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630" w:tblpY="2345"/>
        <w:tblW w:w="0" w:type="auto"/>
        <w:tblCellMar>
          <w:left w:w="0" w:type="dxa"/>
          <w:right w:w="0" w:type="dxa"/>
        </w:tblCellMar>
        <w:tblLook w:val="04A0"/>
      </w:tblPr>
      <w:tblGrid>
        <w:gridCol w:w="3665"/>
        <w:gridCol w:w="5335"/>
      </w:tblGrid>
      <w:tr w:rsidR="002A6447" w:rsidRPr="002A6447" w:rsidTr="008E56DC">
        <w:tc>
          <w:tcPr>
            <w:tcW w:w="36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447" w:rsidRPr="002A6447" w:rsidRDefault="002A6447" w:rsidP="002A6447">
            <w:pPr>
              <w:spacing w:before="100" w:beforeAutospacing="1"/>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Course Title</w:t>
            </w:r>
          </w:p>
        </w:tc>
        <w:tc>
          <w:tcPr>
            <w:tcW w:w="53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A6447" w:rsidRPr="002A6447" w:rsidRDefault="002A6447" w:rsidP="002A6447">
            <w:pPr>
              <w:spacing w:before="100" w:beforeAutospacing="1"/>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Television Series: Televisual and the cinema</w:t>
            </w:r>
          </w:p>
        </w:tc>
      </w:tr>
      <w:tr w:rsidR="002A6447" w:rsidRPr="002A6447" w:rsidTr="008E56DC">
        <w:tc>
          <w:tcPr>
            <w:tcW w:w="36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A6447" w:rsidRPr="002A6447" w:rsidRDefault="002A6447" w:rsidP="002A6447">
            <w:pPr>
              <w:spacing w:before="100" w:beforeAutospacing="1"/>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Course Code</w:t>
            </w:r>
          </w:p>
        </w:tc>
        <w:tc>
          <w:tcPr>
            <w:tcW w:w="5335" w:type="dxa"/>
            <w:tcBorders>
              <w:top w:val="nil"/>
              <w:left w:val="nil"/>
              <w:bottom w:val="single" w:sz="8" w:space="0" w:color="000000"/>
              <w:right w:val="single" w:sz="8" w:space="0" w:color="000000"/>
            </w:tcBorders>
            <w:tcMar>
              <w:top w:w="0" w:type="dxa"/>
              <w:left w:w="108" w:type="dxa"/>
              <w:bottom w:w="0" w:type="dxa"/>
              <w:right w:w="108" w:type="dxa"/>
            </w:tcMar>
            <w:hideMark/>
          </w:tcPr>
          <w:p w:rsidR="002A6447" w:rsidRPr="002A6447" w:rsidRDefault="002A6447" w:rsidP="002A6447">
            <w:pPr>
              <w:spacing w:before="100" w:beforeAutospacing="1"/>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FS301</w:t>
            </w:r>
          </w:p>
        </w:tc>
      </w:tr>
      <w:tr w:rsidR="002A6447" w:rsidRPr="002A6447" w:rsidTr="008E56DC">
        <w:tc>
          <w:tcPr>
            <w:tcW w:w="36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A6447" w:rsidRPr="002A6447" w:rsidRDefault="002A6447" w:rsidP="002A6447">
            <w:pPr>
              <w:spacing w:before="100" w:beforeAutospacing="1"/>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Semester</w:t>
            </w:r>
          </w:p>
        </w:tc>
        <w:tc>
          <w:tcPr>
            <w:tcW w:w="5335" w:type="dxa"/>
            <w:tcBorders>
              <w:top w:val="nil"/>
              <w:left w:val="nil"/>
              <w:bottom w:val="single" w:sz="8" w:space="0" w:color="000000"/>
              <w:right w:val="single" w:sz="8" w:space="0" w:color="000000"/>
            </w:tcBorders>
            <w:tcMar>
              <w:top w:w="0" w:type="dxa"/>
              <w:left w:w="108" w:type="dxa"/>
              <w:bottom w:w="0" w:type="dxa"/>
              <w:right w:w="108" w:type="dxa"/>
            </w:tcMar>
            <w:hideMark/>
          </w:tcPr>
          <w:p w:rsidR="002A6447" w:rsidRPr="002A6447" w:rsidRDefault="002A6447" w:rsidP="002A6447">
            <w:pPr>
              <w:spacing w:before="100" w:beforeAutospacing="1"/>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IV</w:t>
            </w:r>
          </w:p>
        </w:tc>
      </w:tr>
      <w:tr w:rsidR="002A6447" w:rsidRPr="002A6447" w:rsidTr="008E56DC">
        <w:tc>
          <w:tcPr>
            <w:tcW w:w="36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A6447" w:rsidRPr="002A6447" w:rsidRDefault="002A6447" w:rsidP="002A6447">
            <w:pPr>
              <w:spacing w:before="100" w:beforeAutospacing="1"/>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No. of Credits</w:t>
            </w:r>
          </w:p>
        </w:tc>
        <w:tc>
          <w:tcPr>
            <w:tcW w:w="5335" w:type="dxa"/>
            <w:tcBorders>
              <w:top w:val="nil"/>
              <w:left w:val="nil"/>
              <w:bottom w:val="single" w:sz="8" w:space="0" w:color="000000"/>
              <w:right w:val="single" w:sz="8" w:space="0" w:color="000000"/>
            </w:tcBorders>
            <w:tcMar>
              <w:top w:w="0" w:type="dxa"/>
              <w:left w:w="108" w:type="dxa"/>
              <w:bottom w:w="0" w:type="dxa"/>
              <w:right w:w="108" w:type="dxa"/>
            </w:tcMar>
            <w:hideMark/>
          </w:tcPr>
          <w:p w:rsidR="002A6447" w:rsidRPr="002A6447" w:rsidRDefault="002A6447" w:rsidP="002A6447">
            <w:pPr>
              <w:spacing w:before="100" w:beforeAutospacing="1"/>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5</w:t>
            </w:r>
          </w:p>
        </w:tc>
      </w:tr>
      <w:tr w:rsidR="002A6447" w:rsidRPr="002A6447" w:rsidTr="002A6447">
        <w:trPr>
          <w:trHeight w:val="459"/>
        </w:trPr>
        <w:tc>
          <w:tcPr>
            <w:tcW w:w="36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A6447" w:rsidRPr="002A6447" w:rsidRDefault="002A6447" w:rsidP="002A6447">
            <w:pPr>
              <w:spacing w:before="100" w:beforeAutospacing="1"/>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Name of Faculty Member(s)</w:t>
            </w:r>
          </w:p>
        </w:tc>
        <w:tc>
          <w:tcPr>
            <w:tcW w:w="5335" w:type="dxa"/>
            <w:tcBorders>
              <w:top w:val="nil"/>
              <w:left w:val="nil"/>
              <w:bottom w:val="single" w:sz="8" w:space="0" w:color="000000"/>
              <w:right w:val="single" w:sz="8" w:space="0" w:color="000000"/>
            </w:tcBorders>
            <w:tcMar>
              <w:top w:w="0" w:type="dxa"/>
              <w:left w:w="108" w:type="dxa"/>
              <w:bottom w:w="0" w:type="dxa"/>
              <w:right w:w="108" w:type="dxa"/>
            </w:tcMar>
            <w:hideMark/>
          </w:tcPr>
          <w:p w:rsidR="002A6447" w:rsidRPr="002A6447" w:rsidRDefault="002A6447" w:rsidP="002A6447">
            <w:pPr>
              <w:spacing w:before="100" w:beforeAutospacing="1"/>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Dr Hrishikesh Ingle</w:t>
            </w:r>
          </w:p>
        </w:tc>
      </w:tr>
      <w:tr w:rsidR="002A6447" w:rsidRPr="002A6447" w:rsidTr="008E56DC">
        <w:tc>
          <w:tcPr>
            <w:tcW w:w="36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A6447" w:rsidRPr="002A6447" w:rsidRDefault="002A6447" w:rsidP="002A6447">
            <w:pPr>
              <w:spacing w:before="100" w:beforeAutospacing="1"/>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Course Description: 150/200 words</w:t>
            </w:r>
          </w:p>
          <w:p w:rsidR="002A6447" w:rsidRPr="002A6447" w:rsidRDefault="002A6447" w:rsidP="002A6447">
            <w:pPr>
              <w:spacing w:before="100" w:beforeAutospacing="1"/>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 </w:t>
            </w:r>
          </w:p>
        </w:tc>
        <w:tc>
          <w:tcPr>
            <w:tcW w:w="5335" w:type="dxa"/>
            <w:tcBorders>
              <w:top w:val="nil"/>
              <w:left w:val="nil"/>
              <w:bottom w:val="single" w:sz="8" w:space="0" w:color="000000"/>
              <w:right w:val="single" w:sz="8" w:space="0" w:color="000000"/>
            </w:tcBorders>
            <w:tcMar>
              <w:top w:w="0" w:type="dxa"/>
              <w:left w:w="108" w:type="dxa"/>
              <w:bottom w:w="0" w:type="dxa"/>
              <w:right w:w="108" w:type="dxa"/>
            </w:tcMar>
            <w:hideMark/>
          </w:tcPr>
          <w:p w:rsidR="002A6447" w:rsidRPr="002A6447" w:rsidRDefault="002A6447" w:rsidP="002A6447">
            <w:pPr>
              <w:spacing w:before="100" w:beforeAutospacing="1"/>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 xml:space="preserve">We are in the midst of a televisual explosion. We have now made binging long-form television series a part of the new normal. This course aims to develop critical insights about the sites where cinema converges with the televisual.We would be studying 1 long form television series, like </w:t>
            </w:r>
            <w:r w:rsidRPr="002A6447">
              <w:rPr>
                <w:rFonts w:ascii="Garamond" w:hAnsi="Garamond" w:cs="Times New Roman"/>
                <w:i/>
                <w:iCs/>
                <w:color w:val="26282A"/>
                <w:sz w:val="24"/>
                <w:szCs w:val="24"/>
                <w:lang w:eastAsia="en-GB"/>
              </w:rPr>
              <w:t>The Handmaid’s Tale,Patallok, The Family Man, or The Crown</w:t>
            </w:r>
            <w:bookmarkStart w:id="0" w:name="_GoBack"/>
            <w:bookmarkEnd w:id="0"/>
            <w:r w:rsidRPr="002A6447">
              <w:rPr>
                <w:rFonts w:ascii="Garamond" w:hAnsi="Garamond" w:cs="Times New Roman"/>
                <w:i/>
                <w:iCs/>
                <w:color w:val="26282A"/>
                <w:sz w:val="24"/>
                <w:szCs w:val="24"/>
                <w:lang w:eastAsia="en-GB"/>
              </w:rPr>
              <w:t>.</w:t>
            </w:r>
            <w:r w:rsidRPr="002A6447">
              <w:rPr>
                <w:rFonts w:ascii="Garamond" w:hAnsi="Garamond" w:cs="Times New Roman"/>
                <w:color w:val="26282A"/>
                <w:sz w:val="24"/>
                <w:szCs w:val="24"/>
                <w:lang w:eastAsia="en-GB"/>
              </w:rPr>
              <w:t xml:space="preserve"> The course will engage critically with the ideas of televisual space and virtuality, aswell as questions of representation, distribution, and economics of the TV Series. We will also be thinking about the emergence of a Netflix habitus, especially in the Indian context. Classes will be weekly online.</w:t>
            </w:r>
          </w:p>
        </w:tc>
      </w:tr>
      <w:tr w:rsidR="002A6447" w:rsidRPr="002A6447" w:rsidTr="008E56DC">
        <w:tc>
          <w:tcPr>
            <w:tcW w:w="3665"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2A6447" w:rsidRPr="002A6447" w:rsidRDefault="002A6447" w:rsidP="002A6447">
            <w:pPr>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Class Schedule</w:t>
            </w:r>
          </w:p>
        </w:tc>
        <w:tc>
          <w:tcPr>
            <w:tcW w:w="5335" w:type="dxa"/>
            <w:tcBorders>
              <w:top w:val="nil"/>
              <w:left w:val="nil"/>
              <w:bottom w:val="single" w:sz="4" w:space="0" w:color="auto"/>
              <w:right w:val="single" w:sz="8" w:space="0" w:color="000000"/>
            </w:tcBorders>
            <w:tcMar>
              <w:top w:w="0" w:type="dxa"/>
              <w:left w:w="108" w:type="dxa"/>
              <w:bottom w:w="0" w:type="dxa"/>
              <w:right w:w="108" w:type="dxa"/>
            </w:tcMar>
            <w:hideMark/>
          </w:tcPr>
          <w:p w:rsidR="002A6447" w:rsidRPr="002A6447" w:rsidRDefault="002A6447" w:rsidP="002A6447">
            <w:pPr>
              <w:spacing w:before="100" w:beforeAutospacing="1"/>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Wednesday&amp;Monday 2–5</w:t>
            </w:r>
          </w:p>
          <w:p w:rsidR="002A6447" w:rsidRPr="002A6447" w:rsidRDefault="002A6447" w:rsidP="002A6447">
            <w:pPr>
              <w:spacing w:before="100" w:beforeAutospacing="1"/>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(This will be confirmed after the first class)</w:t>
            </w:r>
          </w:p>
        </w:tc>
      </w:tr>
      <w:tr w:rsidR="002A6447" w:rsidRPr="002A6447" w:rsidTr="008E56DC">
        <w:tc>
          <w:tcPr>
            <w:tcW w:w="3665"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2A6447" w:rsidRPr="002A6447" w:rsidRDefault="002A6447" w:rsidP="002A6447">
            <w:pPr>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 xml:space="preserve">Assessment </w:t>
            </w:r>
          </w:p>
        </w:tc>
        <w:tc>
          <w:tcPr>
            <w:tcW w:w="5335"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2A6447" w:rsidRPr="002A6447" w:rsidRDefault="002A6447" w:rsidP="002A6447">
            <w:pPr>
              <w:spacing w:before="100" w:beforeAutospacing="1"/>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2 Assignments – spread over the semester for internals 40%</w:t>
            </w:r>
          </w:p>
          <w:p w:rsidR="002A6447" w:rsidRPr="002A6447" w:rsidRDefault="002A6447" w:rsidP="002A6447">
            <w:pPr>
              <w:spacing w:before="100" w:beforeAutospacing="1"/>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1 Term Paper/Assignment for Semester End Exam for 60%</w:t>
            </w:r>
          </w:p>
          <w:p w:rsidR="002A6447" w:rsidRPr="002A6447" w:rsidRDefault="002A6447" w:rsidP="002A6447">
            <w:pPr>
              <w:spacing w:before="100" w:beforeAutospacing="1"/>
              <w:rPr>
                <w:rFonts w:ascii="Garamond" w:hAnsi="Garamond" w:cs="Times New Roman"/>
                <w:color w:val="26282A"/>
                <w:sz w:val="24"/>
                <w:szCs w:val="24"/>
                <w:lang w:eastAsia="en-GB"/>
              </w:rPr>
            </w:pPr>
            <w:r w:rsidRPr="002A6447">
              <w:rPr>
                <w:rFonts w:ascii="Garamond" w:hAnsi="Garamond" w:cs="Times New Roman"/>
                <w:color w:val="26282A"/>
                <w:sz w:val="24"/>
                <w:szCs w:val="24"/>
                <w:lang w:eastAsia="en-GB"/>
              </w:rPr>
              <w:t xml:space="preserve">Attendance carries weightage for internal grades </w:t>
            </w:r>
          </w:p>
        </w:tc>
      </w:tr>
    </w:tbl>
    <w:p w:rsidR="002A6447" w:rsidRDefault="002A6447"/>
    <w:p w:rsidR="002A6447" w:rsidRPr="002A6447" w:rsidRDefault="002A6447" w:rsidP="002A6447"/>
    <w:p w:rsidR="002A6447" w:rsidRDefault="002A6447" w:rsidP="002A6447">
      <w:pPr>
        <w:jc w:val="center"/>
      </w:pPr>
      <w:r>
        <w:tab/>
      </w:r>
    </w:p>
    <w:p w:rsidR="002A6447" w:rsidRDefault="002A6447">
      <w:r>
        <w:br w:type="page"/>
      </w:r>
    </w:p>
    <w:tbl>
      <w:tblPr>
        <w:tblpPr w:leftFromText="180" w:rightFromText="180" w:vertAnchor="page" w:horzAnchor="margin" w:tblpXSpec="center" w:tblpY="2546"/>
        <w:tblW w:w="10170" w:type="dxa"/>
        <w:shd w:val="clear" w:color="auto" w:fill="FFFFFF"/>
        <w:tblCellMar>
          <w:left w:w="0" w:type="dxa"/>
          <w:right w:w="0" w:type="dxa"/>
        </w:tblCellMar>
        <w:tblLook w:val="04A0"/>
      </w:tblPr>
      <w:tblGrid>
        <w:gridCol w:w="3483"/>
        <w:gridCol w:w="6687"/>
      </w:tblGrid>
      <w:tr w:rsidR="002A6447" w:rsidRPr="002A6447" w:rsidTr="002A6447">
        <w:tc>
          <w:tcPr>
            <w:tcW w:w="3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6447" w:rsidRPr="002A6447" w:rsidRDefault="002A6447" w:rsidP="002A6447">
            <w:pPr>
              <w:spacing w:after="240"/>
              <w:rPr>
                <w:rFonts w:ascii="Garamond" w:hAnsi="Garamond"/>
                <w:color w:val="222222"/>
                <w:sz w:val="24"/>
                <w:szCs w:val="24"/>
              </w:rPr>
            </w:pPr>
            <w:r w:rsidRPr="002A6447">
              <w:rPr>
                <w:rFonts w:ascii="Garamond" w:hAnsi="Garamond"/>
                <w:color w:val="222222"/>
                <w:sz w:val="24"/>
                <w:szCs w:val="24"/>
              </w:rPr>
              <w:lastRenderedPageBreak/>
              <w:t>Course Title</w:t>
            </w:r>
          </w:p>
        </w:tc>
        <w:tc>
          <w:tcPr>
            <w:tcW w:w="66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A6447" w:rsidRPr="002A6447" w:rsidRDefault="002A6447" w:rsidP="002A6447">
            <w:pPr>
              <w:spacing w:after="0"/>
              <w:rPr>
                <w:rFonts w:ascii="Garamond" w:hAnsi="Garamond"/>
                <w:color w:val="222222"/>
                <w:sz w:val="24"/>
                <w:szCs w:val="24"/>
              </w:rPr>
            </w:pPr>
            <w:r w:rsidRPr="002A6447">
              <w:rPr>
                <w:rFonts w:ascii="Garamond" w:hAnsi="Garamond"/>
                <w:color w:val="222222"/>
                <w:sz w:val="24"/>
                <w:szCs w:val="24"/>
              </w:rPr>
              <w:t>Cinemas of South India</w:t>
            </w:r>
          </w:p>
        </w:tc>
      </w:tr>
      <w:tr w:rsidR="002A6447" w:rsidRPr="002A6447" w:rsidTr="002A6447">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6447" w:rsidRPr="002A6447" w:rsidRDefault="002A6447" w:rsidP="002A6447">
            <w:pPr>
              <w:spacing w:after="0"/>
              <w:rPr>
                <w:rFonts w:ascii="Garamond" w:hAnsi="Garamond"/>
                <w:color w:val="222222"/>
                <w:sz w:val="24"/>
                <w:szCs w:val="24"/>
              </w:rPr>
            </w:pPr>
            <w:r w:rsidRPr="002A6447">
              <w:rPr>
                <w:rFonts w:ascii="Garamond" w:hAnsi="Garamond"/>
                <w:color w:val="222222"/>
                <w:sz w:val="24"/>
                <w:szCs w:val="24"/>
              </w:rPr>
              <w:t>Course Code </w:t>
            </w:r>
          </w:p>
        </w:tc>
        <w:tc>
          <w:tcPr>
            <w:tcW w:w="66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6447" w:rsidRPr="002A6447" w:rsidRDefault="002A6447" w:rsidP="002A6447">
            <w:pPr>
              <w:spacing w:after="0"/>
              <w:rPr>
                <w:rFonts w:ascii="Garamond" w:hAnsi="Garamond"/>
                <w:color w:val="222222"/>
                <w:sz w:val="24"/>
                <w:szCs w:val="24"/>
              </w:rPr>
            </w:pPr>
            <w:r w:rsidRPr="002A6447">
              <w:rPr>
                <w:rFonts w:ascii="Garamond" w:hAnsi="Garamond"/>
                <w:color w:val="222222"/>
                <w:sz w:val="24"/>
                <w:szCs w:val="24"/>
              </w:rPr>
              <w:t> FS 415</w:t>
            </w:r>
          </w:p>
        </w:tc>
      </w:tr>
      <w:tr w:rsidR="002A6447" w:rsidRPr="002A6447" w:rsidTr="002A6447">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6447" w:rsidRPr="002A6447" w:rsidRDefault="002A6447" w:rsidP="002A6447">
            <w:pPr>
              <w:spacing w:after="0"/>
              <w:rPr>
                <w:rFonts w:ascii="Garamond" w:hAnsi="Garamond"/>
                <w:color w:val="222222"/>
                <w:sz w:val="24"/>
                <w:szCs w:val="24"/>
              </w:rPr>
            </w:pPr>
            <w:r w:rsidRPr="002A6447">
              <w:rPr>
                <w:rFonts w:ascii="Garamond" w:hAnsi="Garamond"/>
                <w:color w:val="222222"/>
                <w:sz w:val="24"/>
                <w:szCs w:val="24"/>
              </w:rPr>
              <w:t>Semester</w:t>
            </w:r>
          </w:p>
          <w:p w:rsidR="002A6447" w:rsidRPr="002A6447" w:rsidRDefault="002A6447" w:rsidP="002A6447">
            <w:pPr>
              <w:spacing w:after="0"/>
              <w:rPr>
                <w:rFonts w:ascii="Garamond" w:hAnsi="Garamond"/>
                <w:color w:val="222222"/>
                <w:sz w:val="24"/>
                <w:szCs w:val="24"/>
              </w:rPr>
            </w:pPr>
            <w:r w:rsidRPr="002A6447">
              <w:rPr>
                <w:rFonts w:ascii="Garamond" w:hAnsi="Garamond"/>
                <w:color w:val="222222"/>
                <w:sz w:val="24"/>
                <w:szCs w:val="24"/>
              </w:rPr>
              <w:t> </w:t>
            </w:r>
          </w:p>
        </w:tc>
        <w:tc>
          <w:tcPr>
            <w:tcW w:w="66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6447" w:rsidRPr="002A6447" w:rsidRDefault="002A6447" w:rsidP="002A6447">
            <w:pPr>
              <w:spacing w:after="0"/>
              <w:rPr>
                <w:rFonts w:ascii="Garamond" w:hAnsi="Garamond"/>
                <w:color w:val="222222"/>
                <w:sz w:val="24"/>
                <w:szCs w:val="24"/>
              </w:rPr>
            </w:pPr>
            <w:r w:rsidRPr="002A6447">
              <w:rPr>
                <w:rFonts w:ascii="Garamond" w:hAnsi="Garamond"/>
                <w:color w:val="222222"/>
                <w:sz w:val="24"/>
                <w:szCs w:val="24"/>
              </w:rPr>
              <w:t>I</w:t>
            </w:r>
            <w:r w:rsidR="002972B7">
              <w:rPr>
                <w:rFonts w:ascii="Garamond" w:hAnsi="Garamond"/>
                <w:color w:val="222222"/>
                <w:sz w:val="24"/>
                <w:szCs w:val="24"/>
              </w:rPr>
              <w:t>V</w:t>
            </w:r>
            <w:r w:rsidRPr="002A6447">
              <w:rPr>
                <w:rFonts w:ascii="Garamond" w:hAnsi="Garamond"/>
                <w:color w:val="222222"/>
                <w:sz w:val="24"/>
                <w:szCs w:val="24"/>
              </w:rPr>
              <w:t xml:space="preserve"> (January – May 2023)</w:t>
            </w:r>
          </w:p>
        </w:tc>
      </w:tr>
      <w:tr w:rsidR="002A6447" w:rsidRPr="002A6447" w:rsidTr="002A6447">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6447" w:rsidRPr="002A6447" w:rsidRDefault="002A6447" w:rsidP="002A6447">
            <w:pPr>
              <w:spacing w:after="0"/>
              <w:rPr>
                <w:rFonts w:ascii="Garamond" w:hAnsi="Garamond"/>
                <w:color w:val="222222"/>
                <w:sz w:val="24"/>
                <w:szCs w:val="24"/>
              </w:rPr>
            </w:pPr>
            <w:r w:rsidRPr="002A6447">
              <w:rPr>
                <w:rFonts w:ascii="Garamond" w:hAnsi="Garamond"/>
                <w:color w:val="222222"/>
                <w:sz w:val="24"/>
                <w:szCs w:val="24"/>
              </w:rPr>
              <w:t>No. of Credits </w:t>
            </w:r>
          </w:p>
        </w:tc>
        <w:tc>
          <w:tcPr>
            <w:tcW w:w="66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6447" w:rsidRPr="002A6447" w:rsidRDefault="002A6447" w:rsidP="002A6447">
            <w:pPr>
              <w:spacing w:after="0"/>
              <w:rPr>
                <w:rFonts w:ascii="Garamond" w:hAnsi="Garamond"/>
                <w:color w:val="222222"/>
                <w:sz w:val="24"/>
                <w:szCs w:val="24"/>
              </w:rPr>
            </w:pPr>
            <w:r w:rsidRPr="002A6447">
              <w:rPr>
                <w:rFonts w:ascii="Garamond" w:hAnsi="Garamond"/>
                <w:color w:val="222222"/>
                <w:sz w:val="24"/>
                <w:szCs w:val="24"/>
              </w:rPr>
              <w:t>05</w:t>
            </w:r>
          </w:p>
        </w:tc>
      </w:tr>
      <w:tr w:rsidR="002A6447" w:rsidRPr="002A6447" w:rsidTr="002A6447">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6447" w:rsidRPr="002A6447" w:rsidRDefault="002A6447" w:rsidP="002A6447">
            <w:pPr>
              <w:spacing w:after="0"/>
              <w:rPr>
                <w:rFonts w:ascii="Garamond" w:hAnsi="Garamond"/>
                <w:color w:val="222222"/>
                <w:sz w:val="24"/>
                <w:szCs w:val="24"/>
              </w:rPr>
            </w:pPr>
            <w:r w:rsidRPr="002A6447">
              <w:rPr>
                <w:rFonts w:ascii="Garamond" w:hAnsi="Garamond"/>
                <w:color w:val="222222"/>
                <w:sz w:val="24"/>
                <w:szCs w:val="24"/>
              </w:rPr>
              <w:t xml:space="preserve">Timings </w:t>
            </w:r>
          </w:p>
        </w:tc>
        <w:tc>
          <w:tcPr>
            <w:tcW w:w="66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6447" w:rsidRPr="002A6447" w:rsidRDefault="002A6447" w:rsidP="002A6447">
            <w:pPr>
              <w:spacing w:after="0"/>
              <w:rPr>
                <w:rFonts w:ascii="Garamond" w:hAnsi="Garamond"/>
                <w:color w:val="222222"/>
                <w:sz w:val="24"/>
                <w:szCs w:val="24"/>
              </w:rPr>
            </w:pPr>
            <w:r>
              <w:rPr>
                <w:rFonts w:ascii="Garamond" w:hAnsi="Garamond"/>
                <w:color w:val="222222"/>
                <w:sz w:val="24"/>
                <w:szCs w:val="24"/>
              </w:rPr>
              <w:t xml:space="preserve">Tuesday  – 2.00 </w:t>
            </w:r>
            <w:r w:rsidRPr="002A6447">
              <w:rPr>
                <w:rFonts w:ascii="Garamond" w:hAnsi="Garamond"/>
                <w:color w:val="222222"/>
                <w:sz w:val="24"/>
                <w:szCs w:val="24"/>
              </w:rPr>
              <w:t xml:space="preserve">to 4.00 p.m. and </w:t>
            </w:r>
            <w:r>
              <w:rPr>
                <w:rFonts w:ascii="Garamond" w:hAnsi="Garamond"/>
                <w:color w:val="222222"/>
                <w:sz w:val="24"/>
                <w:szCs w:val="24"/>
              </w:rPr>
              <w:t>Thursday - 2.00  to 5</w:t>
            </w:r>
            <w:r w:rsidRPr="002A6447">
              <w:rPr>
                <w:rFonts w:ascii="Garamond" w:hAnsi="Garamond"/>
                <w:color w:val="222222"/>
                <w:sz w:val="24"/>
                <w:szCs w:val="24"/>
              </w:rPr>
              <w:t>.00 p.m.</w:t>
            </w:r>
          </w:p>
        </w:tc>
      </w:tr>
      <w:tr w:rsidR="002A6447" w:rsidRPr="002A6447" w:rsidTr="002A6447">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6447" w:rsidRPr="002A6447" w:rsidRDefault="002A6447" w:rsidP="002A6447">
            <w:pPr>
              <w:spacing w:after="0"/>
              <w:rPr>
                <w:rFonts w:ascii="Garamond" w:hAnsi="Garamond"/>
                <w:color w:val="222222"/>
                <w:sz w:val="24"/>
                <w:szCs w:val="24"/>
              </w:rPr>
            </w:pPr>
            <w:r w:rsidRPr="002A6447">
              <w:rPr>
                <w:rFonts w:ascii="Garamond" w:hAnsi="Garamond"/>
                <w:color w:val="222222"/>
                <w:sz w:val="24"/>
                <w:szCs w:val="24"/>
              </w:rPr>
              <w:t>Name of Faculty Member(s) </w:t>
            </w:r>
          </w:p>
        </w:tc>
        <w:tc>
          <w:tcPr>
            <w:tcW w:w="66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6447" w:rsidRPr="002A6447" w:rsidRDefault="002A6447" w:rsidP="002A6447">
            <w:pPr>
              <w:spacing w:after="0"/>
              <w:rPr>
                <w:rFonts w:ascii="Garamond" w:hAnsi="Garamond"/>
                <w:color w:val="222222"/>
                <w:sz w:val="24"/>
                <w:szCs w:val="24"/>
              </w:rPr>
            </w:pPr>
            <w:r w:rsidRPr="002A6447">
              <w:rPr>
                <w:rFonts w:ascii="Garamond" w:hAnsi="Garamond"/>
                <w:color w:val="222222"/>
                <w:sz w:val="24"/>
                <w:szCs w:val="24"/>
              </w:rPr>
              <w:t>Mr. Sareen Chatla</w:t>
            </w:r>
          </w:p>
        </w:tc>
      </w:tr>
      <w:tr w:rsidR="002A6447" w:rsidRPr="002A6447" w:rsidTr="002A6447">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6447" w:rsidRPr="002A6447" w:rsidRDefault="002A6447" w:rsidP="002A6447">
            <w:pPr>
              <w:spacing w:after="0"/>
              <w:rPr>
                <w:rFonts w:ascii="Garamond" w:hAnsi="Garamond"/>
                <w:color w:val="222222"/>
                <w:sz w:val="24"/>
                <w:szCs w:val="24"/>
              </w:rPr>
            </w:pPr>
            <w:r w:rsidRPr="002A6447">
              <w:rPr>
                <w:rFonts w:ascii="Garamond" w:hAnsi="Garamond"/>
                <w:color w:val="222222"/>
                <w:sz w:val="24"/>
                <w:szCs w:val="24"/>
              </w:rPr>
              <w:t>Course Description: words (100 words)</w:t>
            </w:r>
          </w:p>
          <w:p w:rsidR="002A6447" w:rsidRPr="002A6447" w:rsidRDefault="002A6447" w:rsidP="002A6447">
            <w:pPr>
              <w:spacing w:after="0"/>
              <w:rPr>
                <w:rFonts w:ascii="Garamond" w:hAnsi="Garamond"/>
                <w:color w:val="222222"/>
                <w:sz w:val="24"/>
                <w:szCs w:val="24"/>
              </w:rPr>
            </w:pPr>
            <w:r w:rsidRPr="002A6447">
              <w:rPr>
                <w:rFonts w:ascii="Garamond" w:hAnsi="Garamond"/>
                <w:color w:val="222222"/>
                <w:sz w:val="24"/>
                <w:szCs w:val="24"/>
              </w:rPr>
              <w:t> </w:t>
            </w:r>
          </w:p>
          <w:p w:rsidR="002A6447" w:rsidRPr="002A6447" w:rsidRDefault="002A6447" w:rsidP="002A6447">
            <w:pPr>
              <w:rPr>
                <w:rFonts w:ascii="Garamond" w:hAnsi="Garamond"/>
                <w:sz w:val="24"/>
                <w:szCs w:val="24"/>
              </w:rPr>
            </w:pPr>
          </w:p>
          <w:p w:rsidR="002A6447" w:rsidRPr="002A6447" w:rsidRDefault="002A6447" w:rsidP="002A6447">
            <w:pPr>
              <w:rPr>
                <w:rFonts w:ascii="Garamond" w:hAnsi="Garamond"/>
                <w:sz w:val="24"/>
                <w:szCs w:val="24"/>
              </w:rPr>
            </w:pPr>
          </w:p>
          <w:p w:rsidR="002A6447" w:rsidRPr="002A6447" w:rsidRDefault="002A6447" w:rsidP="002A6447">
            <w:pPr>
              <w:rPr>
                <w:rFonts w:ascii="Garamond" w:hAnsi="Garamond"/>
                <w:sz w:val="24"/>
                <w:szCs w:val="24"/>
              </w:rPr>
            </w:pPr>
          </w:p>
          <w:p w:rsidR="002A6447" w:rsidRPr="002A6447" w:rsidRDefault="002A6447" w:rsidP="002A6447">
            <w:pPr>
              <w:jc w:val="right"/>
              <w:rPr>
                <w:rFonts w:ascii="Garamond" w:hAnsi="Garamond"/>
                <w:sz w:val="24"/>
                <w:szCs w:val="24"/>
              </w:rPr>
            </w:pPr>
          </w:p>
        </w:tc>
        <w:tc>
          <w:tcPr>
            <w:tcW w:w="66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6447" w:rsidRPr="002A6447" w:rsidRDefault="002A6447" w:rsidP="002A6447">
            <w:pPr>
              <w:spacing w:after="120"/>
              <w:rPr>
                <w:rFonts w:ascii="Garamond" w:hAnsi="Garamond"/>
                <w:color w:val="222222"/>
                <w:sz w:val="24"/>
                <w:szCs w:val="24"/>
              </w:rPr>
            </w:pPr>
            <w:r w:rsidRPr="002A6447">
              <w:rPr>
                <w:rFonts w:ascii="Garamond" w:hAnsi="Garamond"/>
                <w:color w:val="222222"/>
                <w:sz w:val="24"/>
                <w:szCs w:val="24"/>
              </w:rPr>
              <w:t>Cinema in India has a history of more than a century. Especially in the South Indian societies, Cinema has replaced almost all forms of traditional entertainment for almost half a century and more. Even major chunk of the television programmes are also on films or either based on cinema.</w:t>
            </w:r>
          </w:p>
          <w:p w:rsidR="002A6447" w:rsidRPr="002A6447" w:rsidRDefault="002A6447" w:rsidP="002A6447">
            <w:pPr>
              <w:spacing w:after="120"/>
              <w:rPr>
                <w:rFonts w:ascii="Garamond" w:hAnsi="Garamond"/>
                <w:color w:val="222222"/>
                <w:sz w:val="24"/>
                <w:szCs w:val="24"/>
              </w:rPr>
            </w:pPr>
            <w:r w:rsidRPr="002A6447">
              <w:rPr>
                <w:rFonts w:ascii="Garamond" w:hAnsi="Garamond"/>
                <w:color w:val="222222"/>
                <w:sz w:val="24"/>
                <w:szCs w:val="24"/>
              </w:rPr>
              <w:t>This course introduces to the history and issues prominent in the Cinemas of South India (Namely, Tamizh, Telugu, Malayalam and Kannada).</w:t>
            </w:r>
          </w:p>
          <w:p w:rsidR="002A6447" w:rsidRPr="002A6447" w:rsidRDefault="002A6447" w:rsidP="002A6447">
            <w:pPr>
              <w:spacing w:after="120"/>
              <w:rPr>
                <w:rFonts w:ascii="Garamond" w:hAnsi="Garamond"/>
                <w:color w:val="222222"/>
                <w:sz w:val="24"/>
                <w:szCs w:val="24"/>
              </w:rPr>
            </w:pPr>
            <w:r w:rsidRPr="002A6447">
              <w:rPr>
                <w:rFonts w:ascii="Garamond" w:hAnsi="Garamond"/>
                <w:color w:val="222222"/>
                <w:sz w:val="24"/>
                <w:szCs w:val="24"/>
              </w:rPr>
              <w:t>This course also deals with the development of the Four different film industries. The course also deals with various developments of the Industry in the evolution of Cinema in general in India with a focus on the present trends of the South Indian Cinema in the age of digital cinema and globalised world.</w:t>
            </w:r>
          </w:p>
        </w:tc>
      </w:tr>
      <w:tr w:rsidR="002A6447" w:rsidRPr="002A6447" w:rsidTr="002A6447">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6447" w:rsidRPr="002A6447" w:rsidRDefault="002A6447" w:rsidP="002A6447">
            <w:pPr>
              <w:spacing w:after="0"/>
              <w:rPr>
                <w:rFonts w:ascii="Garamond" w:hAnsi="Garamond"/>
                <w:color w:val="222222"/>
                <w:sz w:val="24"/>
                <w:szCs w:val="24"/>
              </w:rPr>
            </w:pPr>
            <w:r w:rsidRPr="002A6447">
              <w:rPr>
                <w:rFonts w:ascii="Garamond" w:hAnsi="Garamond"/>
                <w:color w:val="222222"/>
                <w:sz w:val="24"/>
                <w:szCs w:val="24"/>
              </w:rPr>
              <w:t>Evaluation Scheme</w:t>
            </w:r>
          </w:p>
          <w:p w:rsidR="002A6447" w:rsidRPr="002A6447" w:rsidRDefault="002A6447" w:rsidP="002A6447">
            <w:pPr>
              <w:spacing w:after="0"/>
              <w:rPr>
                <w:rFonts w:ascii="Garamond" w:hAnsi="Garamond"/>
                <w:color w:val="888888"/>
                <w:sz w:val="24"/>
                <w:szCs w:val="24"/>
              </w:rPr>
            </w:pPr>
            <w:r w:rsidRPr="002A6447">
              <w:rPr>
                <w:rFonts w:ascii="Garamond" w:hAnsi="Garamond"/>
                <w:color w:val="888888"/>
                <w:sz w:val="24"/>
                <w:szCs w:val="24"/>
              </w:rPr>
              <w:t> </w:t>
            </w:r>
          </w:p>
        </w:tc>
        <w:tc>
          <w:tcPr>
            <w:tcW w:w="66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6447" w:rsidRPr="002A6447" w:rsidRDefault="002A6447" w:rsidP="002A6447">
            <w:pPr>
              <w:spacing w:after="0"/>
              <w:rPr>
                <w:rFonts w:ascii="Garamond" w:hAnsi="Garamond"/>
                <w:color w:val="222222"/>
                <w:sz w:val="24"/>
                <w:szCs w:val="24"/>
              </w:rPr>
            </w:pPr>
            <w:r w:rsidRPr="002A6447">
              <w:rPr>
                <w:rFonts w:ascii="Garamond" w:hAnsi="Garamond"/>
                <w:color w:val="222222"/>
                <w:sz w:val="24"/>
                <w:szCs w:val="24"/>
              </w:rPr>
              <w:t>Internal – Classroom Participation and three Take Home Assignments</w:t>
            </w:r>
          </w:p>
          <w:p w:rsidR="002A6447" w:rsidRPr="002A6447" w:rsidRDefault="002A6447" w:rsidP="002A6447">
            <w:pPr>
              <w:spacing w:after="0"/>
              <w:rPr>
                <w:rFonts w:ascii="Garamond" w:hAnsi="Garamond"/>
                <w:color w:val="222222"/>
                <w:sz w:val="24"/>
                <w:szCs w:val="24"/>
              </w:rPr>
            </w:pPr>
            <w:r w:rsidRPr="002A6447">
              <w:rPr>
                <w:rFonts w:ascii="Garamond" w:hAnsi="Garamond"/>
                <w:color w:val="222222"/>
                <w:sz w:val="24"/>
                <w:szCs w:val="24"/>
              </w:rPr>
              <w:t>External – Final Take Home Assignment for</w:t>
            </w:r>
          </w:p>
        </w:tc>
      </w:tr>
    </w:tbl>
    <w:p w:rsidR="002A6447" w:rsidRPr="002A6447" w:rsidRDefault="002A6447" w:rsidP="002A6447"/>
    <w:p w:rsidR="002A6447" w:rsidRPr="002A6447" w:rsidRDefault="002A6447" w:rsidP="002A6447"/>
    <w:p w:rsidR="002A6447" w:rsidRPr="002A6447" w:rsidRDefault="002A6447" w:rsidP="002A6447"/>
    <w:p w:rsidR="002A6447" w:rsidRPr="002A6447" w:rsidRDefault="002A6447" w:rsidP="002A6447"/>
    <w:p w:rsidR="002A6447" w:rsidRPr="002A6447" w:rsidRDefault="002A6447" w:rsidP="002A6447"/>
    <w:p w:rsidR="002A6447" w:rsidRPr="002A6447" w:rsidRDefault="002A6447" w:rsidP="002A6447"/>
    <w:p w:rsidR="002A6447" w:rsidRPr="002A6447" w:rsidRDefault="002A6447" w:rsidP="002A6447"/>
    <w:p w:rsidR="002A6447" w:rsidRPr="002A6447" w:rsidRDefault="002A6447" w:rsidP="002A6447"/>
    <w:p w:rsidR="002A6447" w:rsidRPr="002A6447" w:rsidRDefault="002A6447" w:rsidP="002A6447"/>
    <w:p w:rsidR="002A6447" w:rsidRPr="002A6447" w:rsidRDefault="002A6447" w:rsidP="002A6447"/>
    <w:p w:rsidR="00836C83" w:rsidRPr="002A6447" w:rsidRDefault="00836C83" w:rsidP="002A6447"/>
    <w:sectPr w:rsidR="00836C83" w:rsidRPr="002A6447" w:rsidSect="00F9488A">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F57" w:rsidRDefault="00F07F57" w:rsidP="002A6447">
      <w:pPr>
        <w:spacing w:after="0" w:line="240" w:lineRule="auto"/>
      </w:pPr>
      <w:r>
        <w:separator/>
      </w:r>
    </w:p>
  </w:endnote>
  <w:endnote w:type="continuationSeparator" w:id="1">
    <w:p w:rsidR="00F07F57" w:rsidRDefault="00F07F57" w:rsidP="002A64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F57" w:rsidRDefault="00F07F57" w:rsidP="002A6447">
      <w:pPr>
        <w:spacing w:after="0" w:line="240" w:lineRule="auto"/>
      </w:pPr>
      <w:r>
        <w:separator/>
      </w:r>
    </w:p>
  </w:footnote>
  <w:footnote w:type="continuationSeparator" w:id="1">
    <w:p w:rsidR="00F07F57" w:rsidRDefault="00F07F57" w:rsidP="002A64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447" w:rsidRPr="002A6447" w:rsidRDefault="002A6447" w:rsidP="002A6447">
    <w:pPr>
      <w:pStyle w:val="Header"/>
      <w:spacing w:line="276" w:lineRule="auto"/>
      <w:jc w:val="center"/>
      <w:rPr>
        <w:rFonts w:ascii="Garamond" w:hAnsi="Garamond"/>
        <w:b/>
        <w:sz w:val="28"/>
      </w:rPr>
    </w:pPr>
    <w:r w:rsidRPr="002A6447">
      <w:rPr>
        <w:rFonts w:ascii="Garamond" w:hAnsi="Garamond"/>
        <w:b/>
        <w:sz w:val="28"/>
      </w:rPr>
      <w:t>Department of Film Studies</w:t>
    </w:r>
  </w:p>
  <w:p w:rsidR="002A6447" w:rsidRPr="002A6447" w:rsidRDefault="002A6447" w:rsidP="002A6447">
    <w:pPr>
      <w:pStyle w:val="Header"/>
      <w:spacing w:line="276" w:lineRule="auto"/>
      <w:jc w:val="center"/>
      <w:rPr>
        <w:rFonts w:ascii="Garamond" w:hAnsi="Garamond"/>
        <w:sz w:val="28"/>
      </w:rPr>
    </w:pPr>
    <w:r w:rsidRPr="002A6447">
      <w:rPr>
        <w:rFonts w:ascii="Garamond" w:hAnsi="Garamond"/>
        <w:sz w:val="28"/>
      </w:rPr>
      <w:t xml:space="preserve">MA courses offered by the department </w:t>
    </w:r>
  </w:p>
  <w:p w:rsidR="002A6447" w:rsidRPr="002A6447" w:rsidRDefault="002A6447" w:rsidP="002A6447">
    <w:pPr>
      <w:pStyle w:val="Header"/>
      <w:spacing w:line="276" w:lineRule="auto"/>
      <w:jc w:val="center"/>
      <w:rPr>
        <w:rFonts w:ascii="Garamond" w:hAnsi="Garamond"/>
        <w:sz w:val="28"/>
      </w:rPr>
    </w:pPr>
    <w:r w:rsidRPr="002A6447">
      <w:rPr>
        <w:rFonts w:ascii="Garamond" w:hAnsi="Garamond"/>
        <w:sz w:val="28"/>
      </w:rPr>
      <w:t>Semester IV (January – May 2023)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2A6447"/>
    <w:rsid w:val="002972B7"/>
    <w:rsid w:val="002A6447"/>
    <w:rsid w:val="00836C83"/>
    <w:rsid w:val="00EF7CA1"/>
    <w:rsid w:val="00F07F57"/>
    <w:rsid w:val="00F9488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8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644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A6447"/>
  </w:style>
  <w:style w:type="paragraph" w:styleId="Footer">
    <w:name w:val="footer"/>
    <w:basedOn w:val="Normal"/>
    <w:link w:val="FooterChar"/>
    <w:uiPriority w:val="99"/>
    <w:semiHidden/>
    <w:unhideWhenUsed/>
    <w:rsid w:val="002A644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A64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337</Words>
  <Characters>1926</Characters>
  <Application>Microsoft Office Word</Application>
  <DocSecurity>0</DocSecurity>
  <Lines>16</Lines>
  <Paragraphs>4</Paragraphs>
  <ScaleCrop>false</ScaleCrop>
  <Company>Hewlett-Packard Company</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2022-12-23T09:51:00Z</dcterms:created>
  <dcterms:modified xsi:type="dcterms:W3CDTF">2022-12-23T12:03:00Z</dcterms:modified>
</cp:coreProperties>
</file>