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719"/>
        <w:tblW w:w="10351" w:type="dxa"/>
        <w:shd w:val="clear" w:color="auto" w:fill="FFFFFF"/>
        <w:tblCellMar>
          <w:left w:w="0" w:type="dxa"/>
          <w:right w:w="0" w:type="dxa"/>
        </w:tblCellMar>
        <w:tblLook w:val="04A0"/>
      </w:tblPr>
      <w:tblGrid>
        <w:gridCol w:w="3545"/>
        <w:gridCol w:w="6806"/>
      </w:tblGrid>
      <w:tr w:rsidR="009D48F3" w:rsidRPr="00CD435A" w:rsidTr="00DB7B15">
        <w:trPr>
          <w:trHeight w:val="336"/>
        </w:trPr>
        <w:tc>
          <w:tcPr>
            <w:tcW w:w="3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D48F3" w:rsidRPr="008706AF" w:rsidRDefault="009D48F3" w:rsidP="009D48F3">
            <w:pPr>
              <w:spacing w:after="240" w:line="240" w:lineRule="auto"/>
              <w:rPr>
                <w:rFonts w:ascii="Times New Roman" w:eastAsia="Times New Roman" w:hAnsi="Times New Roman" w:cs="Times New Roman"/>
                <w:b/>
                <w:color w:val="222222"/>
              </w:rPr>
            </w:pPr>
            <w:r w:rsidRPr="008706AF">
              <w:rPr>
                <w:rFonts w:ascii="Times New Roman" w:eastAsia="Times New Roman" w:hAnsi="Times New Roman" w:cs="Times New Roman"/>
                <w:b/>
                <w:color w:val="222222"/>
              </w:rPr>
              <w:t>Course Title</w:t>
            </w:r>
          </w:p>
        </w:tc>
        <w:tc>
          <w:tcPr>
            <w:tcW w:w="680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9D48F3" w:rsidRPr="00CD435A" w:rsidRDefault="009D48F3" w:rsidP="009D48F3">
            <w:pPr>
              <w:spacing w:after="0" w:line="240" w:lineRule="auto"/>
              <w:rPr>
                <w:rFonts w:ascii="Times New Roman" w:eastAsia="Times New Roman" w:hAnsi="Times New Roman" w:cs="Times New Roman"/>
                <w:color w:val="222222"/>
              </w:rPr>
            </w:pPr>
            <w:r w:rsidRPr="00CD435A">
              <w:rPr>
                <w:rFonts w:ascii="Times New Roman" w:hAnsi="Times New Roman" w:cs="Times New Roman"/>
                <w:b/>
                <w:color w:val="000000"/>
              </w:rPr>
              <w:t>Buddhism: Integrating Philosophy and Social Transformation</w:t>
            </w:r>
          </w:p>
        </w:tc>
      </w:tr>
      <w:tr w:rsidR="009D48F3" w:rsidRPr="00CD435A" w:rsidTr="00DB7B15">
        <w:trPr>
          <w:trHeight w:val="605"/>
        </w:trPr>
        <w:tc>
          <w:tcPr>
            <w:tcW w:w="354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D48F3" w:rsidRPr="008706AF" w:rsidRDefault="009D48F3" w:rsidP="009D48F3">
            <w:pPr>
              <w:spacing w:after="0" w:line="449" w:lineRule="atLeast"/>
              <w:rPr>
                <w:rFonts w:ascii="Times New Roman" w:eastAsia="Times New Roman" w:hAnsi="Times New Roman" w:cs="Times New Roman"/>
              </w:rPr>
            </w:pPr>
            <w:r w:rsidRPr="008706AF">
              <w:rPr>
                <w:rFonts w:ascii="Times New Roman" w:eastAsia="Times New Roman" w:hAnsi="Times New Roman" w:cs="Times New Roman"/>
                <w:b/>
                <w:color w:val="222222"/>
              </w:rPr>
              <w:t>Course Code </w:t>
            </w:r>
          </w:p>
        </w:tc>
        <w:tc>
          <w:tcPr>
            <w:tcW w:w="68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D48F3" w:rsidRPr="00CD435A" w:rsidRDefault="009D48F3" w:rsidP="009D48F3">
            <w:pPr>
              <w:spacing w:line="480" w:lineRule="auto"/>
              <w:rPr>
                <w:rFonts w:ascii="Times New Roman" w:eastAsia="Times New Roman" w:hAnsi="Times New Roman" w:cs="Times New Roman"/>
                <w:color w:val="222222"/>
              </w:rPr>
            </w:pPr>
            <w:r w:rsidRPr="00CD435A">
              <w:rPr>
                <w:rFonts w:ascii="Times New Roman" w:hAnsi="Times New Roman" w:cs="Times New Roman"/>
                <w:b/>
                <w:i/>
                <w:color w:val="000000"/>
              </w:rPr>
              <w:t xml:space="preserve">APH 213  </w:t>
            </w:r>
          </w:p>
        </w:tc>
      </w:tr>
      <w:tr w:rsidR="009D48F3" w:rsidRPr="00CD435A" w:rsidTr="00DB7B15">
        <w:trPr>
          <w:trHeight w:val="336"/>
        </w:trPr>
        <w:tc>
          <w:tcPr>
            <w:tcW w:w="354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D48F3" w:rsidRPr="008706AF" w:rsidRDefault="009D48F3" w:rsidP="009D48F3">
            <w:pPr>
              <w:spacing w:after="0" w:line="449" w:lineRule="atLeast"/>
              <w:rPr>
                <w:rFonts w:ascii="Times New Roman" w:eastAsia="Times New Roman" w:hAnsi="Times New Roman" w:cs="Times New Roman"/>
                <w:b/>
                <w:color w:val="222222"/>
              </w:rPr>
            </w:pPr>
            <w:r w:rsidRPr="008706AF">
              <w:rPr>
                <w:rFonts w:ascii="Times New Roman" w:eastAsia="Times New Roman" w:hAnsi="Times New Roman" w:cs="Times New Roman"/>
                <w:b/>
                <w:color w:val="222222"/>
              </w:rPr>
              <w:t>Semester</w:t>
            </w:r>
          </w:p>
          <w:p w:rsidR="009D48F3" w:rsidRPr="008706AF" w:rsidRDefault="009D48F3" w:rsidP="009D48F3">
            <w:pPr>
              <w:spacing w:after="0" w:line="240" w:lineRule="auto"/>
              <w:rPr>
                <w:rFonts w:ascii="Times New Roman" w:eastAsia="Times New Roman" w:hAnsi="Times New Roman" w:cs="Times New Roman"/>
                <w:b/>
                <w:color w:val="222222"/>
              </w:rPr>
            </w:pPr>
            <w:r w:rsidRPr="008706AF">
              <w:rPr>
                <w:rFonts w:ascii="Times New Roman" w:eastAsia="Times New Roman" w:hAnsi="Times New Roman" w:cs="Times New Roman"/>
                <w:b/>
                <w:color w:val="222222"/>
              </w:rPr>
              <w:t> </w:t>
            </w:r>
          </w:p>
        </w:tc>
        <w:tc>
          <w:tcPr>
            <w:tcW w:w="68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D48F3" w:rsidRPr="00CD435A" w:rsidRDefault="009D48F3" w:rsidP="009D48F3">
            <w:pPr>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IV Semester (January-May 2023)</w:t>
            </w:r>
          </w:p>
        </w:tc>
      </w:tr>
      <w:tr w:rsidR="00177D3E" w:rsidRPr="00CD435A" w:rsidTr="00DB7B15">
        <w:trPr>
          <w:trHeight w:val="336"/>
        </w:trPr>
        <w:tc>
          <w:tcPr>
            <w:tcW w:w="354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77D3E" w:rsidRPr="008706AF" w:rsidRDefault="00177D3E" w:rsidP="009D48F3">
            <w:pPr>
              <w:spacing w:after="0" w:line="449" w:lineRule="atLeast"/>
              <w:rPr>
                <w:rFonts w:ascii="Times New Roman" w:eastAsia="Times New Roman" w:hAnsi="Times New Roman" w:cs="Times New Roman"/>
                <w:b/>
                <w:color w:val="222222"/>
              </w:rPr>
            </w:pPr>
            <w:r>
              <w:rPr>
                <w:rFonts w:ascii="Times New Roman" w:eastAsia="Times New Roman" w:hAnsi="Times New Roman" w:cs="Times New Roman"/>
                <w:b/>
                <w:color w:val="222222"/>
              </w:rPr>
              <w:t>Timings</w:t>
            </w:r>
          </w:p>
        </w:tc>
        <w:tc>
          <w:tcPr>
            <w:tcW w:w="68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77D3E" w:rsidRDefault="00177D3E" w:rsidP="009D48F3">
            <w:pPr>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Wednesdays and Fridays 11 am – 1pm</w:t>
            </w:r>
          </w:p>
        </w:tc>
      </w:tr>
      <w:tr w:rsidR="009D48F3" w:rsidRPr="00CD435A" w:rsidTr="00DB7B15">
        <w:trPr>
          <w:trHeight w:val="336"/>
        </w:trPr>
        <w:tc>
          <w:tcPr>
            <w:tcW w:w="354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D48F3" w:rsidRPr="008706AF" w:rsidRDefault="009D48F3" w:rsidP="009D48F3">
            <w:pPr>
              <w:spacing w:after="0" w:line="449" w:lineRule="atLeast"/>
              <w:rPr>
                <w:rFonts w:ascii="Times New Roman" w:eastAsia="Times New Roman" w:hAnsi="Times New Roman" w:cs="Times New Roman"/>
                <w:b/>
                <w:color w:val="222222"/>
              </w:rPr>
            </w:pPr>
            <w:r w:rsidRPr="008706AF">
              <w:rPr>
                <w:rFonts w:ascii="Times New Roman" w:eastAsia="Times New Roman" w:hAnsi="Times New Roman" w:cs="Times New Roman"/>
                <w:b/>
                <w:color w:val="222222"/>
              </w:rPr>
              <w:t>No. of Credits </w:t>
            </w:r>
          </w:p>
        </w:tc>
        <w:tc>
          <w:tcPr>
            <w:tcW w:w="68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D48F3" w:rsidRPr="00CD435A" w:rsidRDefault="009D48F3" w:rsidP="009D48F3">
            <w:pPr>
              <w:spacing w:after="0" w:line="240" w:lineRule="auto"/>
              <w:rPr>
                <w:rFonts w:ascii="Times New Roman" w:eastAsia="Times New Roman" w:hAnsi="Times New Roman" w:cs="Times New Roman"/>
                <w:color w:val="222222"/>
              </w:rPr>
            </w:pPr>
            <w:r w:rsidRPr="00CD435A">
              <w:rPr>
                <w:rFonts w:ascii="Times New Roman" w:eastAsia="Times New Roman" w:hAnsi="Times New Roman" w:cs="Times New Roman"/>
                <w:color w:val="222222"/>
              </w:rPr>
              <w:t>5</w:t>
            </w:r>
          </w:p>
        </w:tc>
      </w:tr>
      <w:tr w:rsidR="009D48F3" w:rsidRPr="00CD435A" w:rsidTr="00DB7B15">
        <w:trPr>
          <w:trHeight w:val="336"/>
        </w:trPr>
        <w:tc>
          <w:tcPr>
            <w:tcW w:w="354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D48F3" w:rsidRPr="008706AF" w:rsidRDefault="009D48F3" w:rsidP="009D48F3">
            <w:pPr>
              <w:spacing w:after="0" w:line="449" w:lineRule="atLeast"/>
              <w:rPr>
                <w:rFonts w:ascii="Times New Roman" w:eastAsia="Times New Roman" w:hAnsi="Times New Roman" w:cs="Times New Roman"/>
                <w:b/>
                <w:color w:val="222222"/>
              </w:rPr>
            </w:pPr>
            <w:r w:rsidRPr="008706AF">
              <w:rPr>
                <w:rFonts w:ascii="Times New Roman" w:eastAsia="Times New Roman" w:hAnsi="Times New Roman" w:cs="Times New Roman"/>
                <w:b/>
                <w:color w:val="222222"/>
              </w:rPr>
              <w:t>Name of Faculty Member(s) </w:t>
            </w:r>
          </w:p>
        </w:tc>
        <w:tc>
          <w:tcPr>
            <w:tcW w:w="68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D48F3" w:rsidRPr="00CD435A" w:rsidRDefault="009D48F3" w:rsidP="009D48F3">
            <w:pPr>
              <w:spacing w:after="0" w:line="240" w:lineRule="auto"/>
              <w:rPr>
                <w:rFonts w:ascii="Times New Roman" w:eastAsia="Times New Roman" w:hAnsi="Times New Roman" w:cs="Times New Roman"/>
                <w:color w:val="222222"/>
              </w:rPr>
            </w:pPr>
            <w:r w:rsidRPr="00CD435A">
              <w:rPr>
                <w:rFonts w:ascii="Times New Roman" w:eastAsia="Times New Roman" w:hAnsi="Times New Roman" w:cs="Times New Roman"/>
                <w:color w:val="222222"/>
              </w:rPr>
              <w:t xml:space="preserve">Dr. </w:t>
            </w:r>
            <w:proofErr w:type="spellStart"/>
            <w:r w:rsidRPr="00CD435A">
              <w:rPr>
                <w:rFonts w:ascii="Times New Roman" w:hAnsi="Times New Roman" w:cs="Times New Roman"/>
                <w:b/>
                <w:color w:val="000000"/>
              </w:rPr>
              <w:t>Santosh</w:t>
            </w:r>
            <w:proofErr w:type="spellEnd"/>
            <w:r w:rsidRPr="00CD435A">
              <w:rPr>
                <w:rFonts w:ascii="Times New Roman" w:hAnsi="Times New Roman" w:cs="Times New Roman"/>
                <w:b/>
                <w:color w:val="000000"/>
              </w:rPr>
              <w:t xml:space="preserve"> </w:t>
            </w:r>
            <w:proofErr w:type="spellStart"/>
            <w:r w:rsidRPr="00CD435A">
              <w:rPr>
                <w:rFonts w:ascii="Times New Roman" w:hAnsi="Times New Roman" w:cs="Times New Roman"/>
                <w:b/>
                <w:color w:val="000000"/>
              </w:rPr>
              <w:t>Raut</w:t>
            </w:r>
            <w:proofErr w:type="spellEnd"/>
          </w:p>
        </w:tc>
      </w:tr>
      <w:tr w:rsidR="009D48F3" w:rsidRPr="00CD435A" w:rsidTr="00DB7B15">
        <w:trPr>
          <w:trHeight w:val="336"/>
        </w:trPr>
        <w:tc>
          <w:tcPr>
            <w:tcW w:w="354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D48F3" w:rsidRPr="008706AF" w:rsidRDefault="009D48F3" w:rsidP="009D48F3">
            <w:pPr>
              <w:spacing w:after="0" w:line="449" w:lineRule="atLeast"/>
              <w:rPr>
                <w:rFonts w:ascii="Times New Roman" w:eastAsia="Times New Roman" w:hAnsi="Times New Roman" w:cs="Times New Roman"/>
                <w:b/>
                <w:color w:val="222222"/>
              </w:rPr>
            </w:pPr>
            <w:r w:rsidRPr="008706AF">
              <w:rPr>
                <w:rFonts w:ascii="Times New Roman" w:eastAsia="Times New Roman" w:hAnsi="Times New Roman" w:cs="Times New Roman"/>
                <w:b/>
                <w:color w:val="222222"/>
              </w:rPr>
              <w:t>Course Description: words (100 words)</w:t>
            </w:r>
          </w:p>
          <w:p w:rsidR="009D48F3" w:rsidRPr="008706AF" w:rsidRDefault="009D48F3" w:rsidP="009D48F3">
            <w:pPr>
              <w:spacing w:after="0" w:line="240" w:lineRule="auto"/>
              <w:rPr>
                <w:rFonts w:ascii="Times New Roman" w:eastAsia="Times New Roman" w:hAnsi="Times New Roman" w:cs="Times New Roman"/>
                <w:b/>
                <w:color w:val="222222"/>
              </w:rPr>
            </w:pPr>
            <w:r w:rsidRPr="008706AF">
              <w:rPr>
                <w:rFonts w:ascii="Times New Roman" w:eastAsia="Times New Roman" w:hAnsi="Times New Roman" w:cs="Times New Roman"/>
                <w:b/>
                <w:color w:val="222222"/>
              </w:rPr>
              <w:t> </w:t>
            </w:r>
          </w:p>
        </w:tc>
        <w:tc>
          <w:tcPr>
            <w:tcW w:w="68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D48F3" w:rsidRPr="00CD435A" w:rsidRDefault="009D48F3" w:rsidP="009D48F3">
            <w:pPr>
              <w:spacing w:after="120" w:line="360" w:lineRule="auto"/>
              <w:ind w:right="432"/>
              <w:jc w:val="both"/>
              <w:rPr>
                <w:rFonts w:ascii="Times New Roman" w:hAnsi="Times New Roman" w:cs="Times New Roman"/>
              </w:rPr>
            </w:pPr>
            <w:r w:rsidRPr="00CD435A">
              <w:rPr>
                <w:rFonts w:ascii="Times New Roman" w:hAnsi="Times New Roman" w:cs="Times New Roman"/>
              </w:rPr>
              <w:t>Between the 6</w:t>
            </w:r>
            <w:r w:rsidRPr="00CD435A">
              <w:rPr>
                <w:rFonts w:ascii="Times New Roman" w:hAnsi="Times New Roman" w:cs="Times New Roman"/>
                <w:vertAlign w:val="superscript"/>
              </w:rPr>
              <w:t>th</w:t>
            </w:r>
            <w:r w:rsidRPr="00CD435A">
              <w:rPr>
                <w:rFonts w:ascii="Times New Roman" w:hAnsi="Times New Roman" w:cs="Times New Roman"/>
              </w:rPr>
              <w:t xml:space="preserve"> and 3</w:t>
            </w:r>
            <w:r w:rsidRPr="00CD435A">
              <w:rPr>
                <w:rFonts w:ascii="Times New Roman" w:hAnsi="Times New Roman" w:cs="Times New Roman"/>
                <w:vertAlign w:val="superscript"/>
              </w:rPr>
              <w:t>rd</w:t>
            </w:r>
            <w:r w:rsidRPr="00CD435A">
              <w:rPr>
                <w:rFonts w:ascii="Times New Roman" w:hAnsi="Times New Roman" w:cs="Times New Roman"/>
              </w:rPr>
              <w:t xml:space="preserve"> BCE most creative philosophies began to emerge in the various parts of the world. The well known Greek thinkers like Socrates and Plato, the Chinese thinker Confucius and from Indian soil the Buddha. The impact of the role played by Socrates, Confucius and the Buddha differed from one another. Notwithstanding differences of the socio-cultural systems of these centers- India, China, and Greece- there was a certain similarity in the way in which these thinkers elevated human thoughts to a particular level of depth and refinement.</w:t>
            </w:r>
          </w:p>
          <w:p w:rsidR="009D48F3" w:rsidRPr="00CD435A" w:rsidRDefault="009D48F3" w:rsidP="009D48F3">
            <w:pPr>
              <w:spacing w:after="120" w:line="360" w:lineRule="auto"/>
              <w:ind w:right="432"/>
              <w:jc w:val="both"/>
              <w:rPr>
                <w:rFonts w:ascii="Times New Roman" w:hAnsi="Times New Roman" w:cs="Times New Roman"/>
              </w:rPr>
            </w:pPr>
            <w:r w:rsidRPr="00CD435A">
              <w:rPr>
                <w:rFonts w:ascii="Times New Roman" w:hAnsi="Times New Roman" w:cs="Times New Roman"/>
              </w:rPr>
              <w:t xml:space="preserve">By the time of the Buddha, the Indian society was facing a major crisis. For example four-fold </w:t>
            </w:r>
            <w:r w:rsidRPr="00CD435A">
              <w:rPr>
                <w:rFonts w:ascii="Times New Roman" w:hAnsi="Times New Roman" w:cs="Times New Roman"/>
                <w:i/>
              </w:rPr>
              <w:t>Verna</w:t>
            </w:r>
            <w:r w:rsidRPr="00CD435A">
              <w:rPr>
                <w:rFonts w:ascii="Times New Roman" w:hAnsi="Times New Roman" w:cs="Times New Roman"/>
              </w:rPr>
              <w:t xml:space="preserve"> system had got stabilized in the Indian social order. As a challenge to the mainstream philosophies of his time, the Buddha taught social freedom, economic freedom, intellectual freedom, liberty, equality and fraternity. He promoted democracy and equality not only between man and man but between men and women as well. Buddhism offers the principles of a </w:t>
            </w:r>
            <w:r w:rsidRPr="00CD435A">
              <w:rPr>
                <w:rFonts w:ascii="Times New Roman" w:hAnsi="Times New Roman" w:cs="Times New Roman"/>
                <w:i/>
              </w:rPr>
              <w:t>new</w:t>
            </w:r>
            <w:r w:rsidRPr="00CD435A">
              <w:rPr>
                <w:rFonts w:ascii="Times New Roman" w:hAnsi="Times New Roman" w:cs="Times New Roman"/>
              </w:rPr>
              <w:t xml:space="preserve"> equal social order for modern Indian society; which can supplement the democratic structure of India polity. </w:t>
            </w:r>
          </w:p>
          <w:p w:rsidR="009D48F3" w:rsidRPr="00CD435A" w:rsidRDefault="009D48F3" w:rsidP="009D48F3">
            <w:pPr>
              <w:spacing w:after="120" w:line="360" w:lineRule="auto"/>
              <w:ind w:right="432"/>
              <w:jc w:val="both"/>
              <w:rPr>
                <w:rFonts w:ascii="Times New Roman" w:hAnsi="Times New Roman" w:cs="Times New Roman"/>
              </w:rPr>
            </w:pPr>
            <w:r w:rsidRPr="00CD435A">
              <w:rPr>
                <w:rFonts w:ascii="Times New Roman" w:hAnsi="Times New Roman" w:cs="Times New Roman"/>
              </w:rPr>
              <w:t>This course aims to provide a fundamental understanding of Buddhist philosophic concepts and their role in social transformation. It also tries to look at the relationship among basic philosophical concepts like Self, Ethics, Justice, Democracy, and Culture, in the framework of Buddhist Philosophy.</w:t>
            </w:r>
          </w:p>
          <w:p w:rsidR="009D48F3" w:rsidRPr="00CD435A" w:rsidRDefault="009D48F3" w:rsidP="009D48F3">
            <w:pPr>
              <w:spacing w:after="120" w:line="360" w:lineRule="auto"/>
              <w:ind w:right="432"/>
              <w:jc w:val="both"/>
              <w:rPr>
                <w:rFonts w:ascii="Times New Roman" w:hAnsi="Times New Roman" w:cs="Times New Roman"/>
                <w:b/>
              </w:rPr>
            </w:pPr>
            <w:r w:rsidRPr="00CD435A">
              <w:rPr>
                <w:rFonts w:ascii="Times New Roman" w:hAnsi="Times New Roman" w:cs="Times New Roman"/>
                <w:b/>
              </w:rPr>
              <w:t>Readings:</w:t>
            </w:r>
          </w:p>
          <w:p w:rsidR="009D48F3" w:rsidRPr="00CD435A" w:rsidRDefault="009D48F3" w:rsidP="009D48F3">
            <w:pPr>
              <w:pStyle w:val="ListParagraph"/>
              <w:numPr>
                <w:ilvl w:val="0"/>
                <w:numId w:val="1"/>
              </w:numPr>
              <w:spacing w:after="120" w:line="360" w:lineRule="auto"/>
              <w:ind w:right="432"/>
              <w:jc w:val="both"/>
              <w:rPr>
                <w:sz w:val="22"/>
                <w:szCs w:val="22"/>
              </w:rPr>
            </w:pPr>
            <w:r w:rsidRPr="00CD435A">
              <w:rPr>
                <w:sz w:val="22"/>
                <w:szCs w:val="22"/>
              </w:rPr>
              <w:t xml:space="preserve">P. L. </w:t>
            </w:r>
            <w:proofErr w:type="spellStart"/>
            <w:r w:rsidRPr="00CD435A">
              <w:rPr>
                <w:sz w:val="22"/>
                <w:szCs w:val="22"/>
              </w:rPr>
              <w:t>Narasu</w:t>
            </w:r>
            <w:proofErr w:type="spellEnd"/>
            <w:r w:rsidRPr="00CD435A">
              <w:rPr>
                <w:sz w:val="22"/>
                <w:szCs w:val="22"/>
              </w:rPr>
              <w:t xml:space="preserve">, </w:t>
            </w:r>
            <w:r w:rsidRPr="00CD435A">
              <w:rPr>
                <w:i/>
                <w:sz w:val="22"/>
                <w:szCs w:val="22"/>
              </w:rPr>
              <w:t>Essence of Buddhism</w:t>
            </w:r>
            <w:r w:rsidRPr="00CD435A">
              <w:rPr>
                <w:sz w:val="22"/>
                <w:szCs w:val="22"/>
              </w:rPr>
              <w:t>, ASE, New Delhi, 2000.</w:t>
            </w:r>
          </w:p>
          <w:p w:rsidR="009D48F3" w:rsidRPr="00CD435A" w:rsidRDefault="009D48F3" w:rsidP="009D48F3">
            <w:pPr>
              <w:pStyle w:val="ListParagraph"/>
              <w:numPr>
                <w:ilvl w:val="0"/>
                <w:numId w:val="1"/>
              </w:numPr>
              <w:spacing w:after="120" w:line="360" w:lineRule="auto"/>
              <w:ind w:right="432"/>
              <w:jc w:val="both"/>
              <w:rPr>
                <w:sz w:val="22"/>
                <w:szCs w:val="22"/>
              </w:rPr>
            </w:pPr>
            <w:proofErr w:type="spellStart"/>
            <w:r w:rsidRPr="00CD435A">
              <w:rPr>
                <w:sz w:val="22"/>
                <w:szCs w:val="22"/>
              </w:rPr>
              <w:lastRenderedPageBreak/>
              <w:t>Rockhill</w:t>
            </w:r>
            <w:proofErr w:type="spellEnd"/>
            <w:r w:rsidRPr="00CD435A">
              <w:rPr>
                <w:sz w:val="22"/>
                <w:szCs w:val="22"/>
              </w:rPr>
              <w:t>, W.W.</w:t>
            </w:r>
            <w:r w:rsidRPr="00CD435A">
              <w:rPr>
                <w:i/>
                <w:sz w:val="22"/>
                <w:szCs w:val="22"/>
              </w:rPr>
              <w:t xml:space="preserve"> Life of the Buddha and Early History of His Order</w:t>
            </w:r>
            <w:r w:rsidRPr="00CD435A">
              <w:rPr>
                <w:sz w:val="22"/>
                <w:szCs w:val="22"/>
              </w:rPr>
              <w:t xml:space="preserve">, London 1984. </w:t>
            </w:r>
          </w:p>
          <w:p w:rsidR="009D48F3" w:rsidRPr="00CD435A" w:rsidRDefault="009D48F3" w:rsidP="009D48F3">
            <w:pPr>
              <w:pStyle w:val="ListParagraph"/>
              <w:numPr>
                <w:ilvl w:val="0"/>
                <w:numId w:val="1"/>
              </w:numPr>
              <w:spacing w:after="120" w:line="360" w:lineRule="auto"/>
              <w:ind w:right="432"/>
              <w:jc w:val="both"/>
              <w:rPr>
                <w:sz w:val="22"/>
                <w:szCs w:val="22"/>
              </w:rPr>
            </w:pPr>
            <w:proofErr w:type="spellStart"/>
            <w:r w:rsidRPr="00CD435A">
              <w:rPr>
                <w:sz w:val="22"/>
                <w:szCs w:val="22"/>
              </w:rPr>
              <w:t>Bogomlove</w:t>
            </w:r>
            <w:proofErr w:type="spellEnd"/>
            <w:r w:rsidRPr="00CD435A">
              <w:rPr>
                <w:sz w:val="22"/>
                <w:szCs w:val="22"/>
              </w:rPr>
              <w:t xml:space="preserve">, A.S., </w:t>
            </w:r>
            <w:r w:rsidRPr="00CD435A">
              <w:rPr>
                <w:i/>
                <w:sz w:val="22"/>
                <w:szCs w:val="22"/>
              </w:rPr>
              <w:t>History of Ancient Philosophy,</w:t>
            </w:r>
            <w:r w:rsidRPr="00CD435A">
              <w:rPr>
                <w:sz w:val="22"/>
                <w:szCs w:val="22"/>
              </w:rPr>
              <w:t xml:space="preserve"> PPS, Moscow, 1985.</w:t>
            </w:r>
          </w:p>
          <w:p w:rsidR="009D48F3" w:rsidRPr="00CD435A" w:rsidRDefault="009D48F3" w:rsidP="009D48F3">
            <w:pPr>
              <w:pStyle w:val="ListParagraph"/>
              <w:numPr>
                <w:ilvl w:val="0"/>
                <w:numId w:val="1"/>
              </w:numPr>
              <w:spacing w:after="120" w:line="360" w:lineRule="auto"/>
              <w:ind w:right="144"/>
              <w:jc w:val="both"/>
              <w:rPr>
                <w:sz w:val="22"/>
                <w:szCs w:val="22"/>
              </w:rPr>
            </w:pPr>
            <w:proofErr w:type="spellStart"/>
            <w:r w:rsidRPr="00CD435A">
              <w:rPr>
                <w:sz w:val="22"/>
                <w:szCs w:val="22"/>
              </w:rPr>
              <w:t>Siderits</w:t>
            </w:r>
            <w:proofErr w:type="spellEnd"/>
            <w:r w:rsidRPr="00CD435A">
              <w:rPr>
                <w:sz w:val="22"/>
                <w:szCs w:val="22"/>
              </w:rPr>
              <w:t xml:space="preserve">, Mark, (2003), </w:t>
            </w:r>
            <w:r w:rsidRPr="00CD435A">
              <w:rPr>
                <w:i/>
                <w:sz w:val="22"/>
                <w:szCs w:val="22"/>
              </w:rPr>
              <w:t>Empty Persons:</w:t>
            </w:r>
            <w:r w:rsidRPr="00CD435A">
              <w:rPr>
                <w:sz w:val="22"/>
                <w:szCs w:val="22"/>
              </w:rPr>
              <w:t xml:space="preserve"> </w:t>
            </w:r>
            <w:r w:rsidRPr="00CD435A">
              <w:rPr>
                <w:i/>
                <w:sz w:val="22"/>
                <w:szCs w:val="22"/>
              </w:rPr>
              <w:t>Personal Identity and Buddhist Philosophy,</w:t>
            </w:r>
            <w:r w:rsidRPr="00CD435A">
              <w:rPr>
                <w:sz w:val="22"/>
                <w:szCs w:val="22"/>
              </w:rPr>
              <w:t xml:space="preserve"> </w:t>
            </w:r>
            <w:proofErr w:type="spellStart"/>
            <w:r w:rsidRPr="00CD435A">
              <w:rPr>
                <w:sz w:val="22"/>
                <w:szCs w:val="22"/>
              </w:rPr>
              <w:t>Ashgate</w:t>
            </w:r>
            <w:proofErr w:type="spellEnd"/>
            <w:r w:rsidRPr="00CD435A">
              <w:rPr>
                <w:sz w:val="22"/>
                <w:szCs w:val="22"/>
              </w:rPr>
              <w:t xml:space="preserve"> Publication, England.</w:t>
            </w:r>
          </w:p>
          <w:p w:rsidR="009D48F3" w:rsidRPr="00CD435A" w:rsidRDefault="009D48F3" w:rsidP="009D48F3">
            <w:pPr>
              <w:pStyle w:val="ListParagraph"/>
              <w:numPr>
                <w:ilvl w:val="0"/>
                <w:numId w:val="1"/>
              </w:numPr>
              <w:spacing w:after="120" w:line="360" w:lineRule="auto"/>
              <w:ind w:right="144"/>
              <w:jc w:val="both"/>
              <w:rPr>
                <w:sz w:val="22"/>
                <w:szCs w:val="22"/>
              </w:rPr>
            </w:pPr>
            <w:r w:rsidRPr="00CD435A">
              <w:rPr>
                <w:sz w:val="22"/>
                <w:szCs w:val="22"/>
              </w:rPr>
              <w:t xml:space="preserve">Nanda, </w:t>
            </w:r>
            <w:proofErr w:type="spellStart"/>
            <w:r w:rsidRPr="00CD435A">
              <w:rPr>
                <w:sz w:val="22"/>
                <w:szCs w:val="22"/>
              </w:rPr>
              <w:t>Meera</w:t>
            </w:r>
            <w:proofErr w:type="spellEnd"/>
            <w:r w:rsidRPr="00CD435A">
              <w:rPr>
                <w:sz w:val="22"/>
                <w:szCs w:val="22"/>
              </w:rPr>
              <w:t xml:space="preserve">, (2002), </w:t>
            </w:r>
            <w:r w:rsidRPr="00CD435A">
              <w:rPr>
                <w:i/>
                <w:sz w:val="22"/>
                <w:szCs w:val="22"/>
              </w:rPr>
              <w:t xml:space="preserve">Breaking </w:t>
            </w:r>
            <w:proofErr w:type="gramStart"/>
            <w:r w:rsidRPr="00CD435A">
              <w:rPr>
                <w:i/>
                <w:sz w:val="22"/>
                <w:szCs w:val="22"/>
              </w:rPr>
              <w:t>The</w:t>
            </w:r>
            <w:proofErr w:type="gramEnd"/>
            <w:r w:rsidRPr="00CD435A">
              <w:rPr>
                <w:i/>
                <w:sz w:val="22"/>
                <w:szCs w:val="22"/>
              </w:rPr>
              <w:t xml:space="preserve"> Spell of Dharma</w:t>
            </w:r>
            <w:r w:rsidRPr="00CD435A">
              <w:rPr>
                <w:sz w:val="22"/>
                <w:szCs w:val="22"/>
              </w:rPr>
              <w:t>, Three Essays, New Delhi.</w:t>
            </w:r>
          </w:p>
          <w:p w:rsidR="009D48F3" w:rsidRPr="00CD435A" w:rsidRDefault="009D48F3" w:rsidP="009D48F3">
            <w:pPr>
              <w:pStyle w:val="ListParagraph"/>
              <w:numPr>
                <w:ilvl w:val="0"/>
                <w:numId w:val="1"/>
              </w:numPr>
              <w:spacing w:after="120" w:line="360" w:lineRule="auto"/>
              <w:ind w:right="144"/>
              <w:jc w:val="both"/>
              <w:rPr>
                <w:sz w:val="22"/>
                <w:szCs w:val="22"/>
              </w:rPr>
            </w:pPr>
            <w:proofErr w:type="spellStart"/>
            <w:r w:rsidRPr="00CD435A">
              <w:rPr>
                <w:sz w:val="22"/>
                <w:szCs w:val="22"/>
              </w:rPr>
              <w:t>Sangharakshita</w:t>
            </w:r>
            <w:proofErr w:type="spellEnd"/>
            <w:r w:rsidRPr="00CD435A">
              <w:rPr>
                <w:sz w:val="22"/>
                <w:szCs w:val="22"/>
              </w:rPr>
              <w:t xml:space="preserve">, (1986), </w:t>
            </w:r>
            <w:proofErr w:type="spellStart"/>
            <w:r w:rsidRPr="00CD435A">
              <w:rPr>
                <w:i/>
                <w:sz w:val="22"/>
                <w:szCs w:val="22"/>
              </w:rPr>
              <w:t>Ambedkar</w:t>
            </w:r>
            <w:proofErr w:type="spellEnd"/>
            <w:r w:rsidRPr="00CD435A">
              <w:rPr>
                <w:i/>
                <w:sz w:val="22"/>
                <w:szCs w:val="22"/>
              </w:rPr>
              <w:t xml:space="preserve"> and Buddhism</w:t>
            </w:r>
            <w:r w:rsidRPr="00CD435A">
              <w:rPr>
                <w:sz w:val="22"/>
                <w:szCs w:val="22"/>
              </w:rPr>
              <w:t xml:space="preserve">, </w:t>
            </w:r>
            <w:proofErr w:type="spellStart"/>
            <w:r w:rsidRPr="00CD435A">
              <w:rPr>
                <w:sz w:val="22"/>
                <w:szCs w:val="22"/>
              </w:rPr>
              <w:t>Windhorse</w:t>
            </w:r>
            <w:proofErr w:type="spellEnd"/>
            <w:r w:rsidRPr="00CD435A">
              <w:rPr>
                <w:sz w:val="22"/>
                <w:szCs w:val="22"/>
              </w:rPr>
              <w:t xml:space="preserve"> Publication, Glasgow.</w:t>
            </w:r>
          </w:p>
          <w:p w:rsidR="009D48F3" w:rsidRPr="00CD435A" w:rsidRDefault="009D48F3" w:rsidP="009D48F3">
            <w:pPr>
              <w:pStyle w:val="ListParagraph"/>
              <w:numPr>
                <w:ilvl w:val="0"/>
                <w:numId w:val="1"/>
              </w:numPr>
              <w:spacing w:after="120" w:line="360" w:lineRule="auto"/>
              <w:ind w:right="144"/>
              <w:jc w:val="both"/>
              <w:rPr>
                <w:sz w:val="22"/>
                <w:szCs w:val="22"/>
              </w:rPr>
            </w:pPr>
            <w:proofErr w:type="spellStart"/>
            <w:r w:rsidRPr="00CD435A">
              <w:rPr>
                <w:sz w:val="22"/>
                <w:szCs w:val="22"/>
              </w:rPr>
              <w:t>Suman</w:t>
            </w:r>
            <w:proofErr w:type="spellEnd"/>
            <w:r w:rsidRPr="00CD435A">
              <w:rPr>
                <w:sz w:val="22"/>
                <w:szCs w:val="22"/>
              </w:rPr>
              <w:t xml:space="preserve">, </w:t>
            </w:r>
            <w:proofErr w:type="spellStart"/>
            <w:r w:rsidRPr="00CD435A">
              <w:rPr>
                <w:sz w:val="22"/>
                <w:szCs w:val="22"/>
              </w:rPr>
              <w:t>Yshawant</w:t>
            </w:r>
            <w:proofErr w:type="spellEnd"/>
            <w:r w:rsidRPr="00CD435A">
              <w:rPr>
                <w:sz w:val="22"/>
                <w:szCs w:val="22"/>
              </w:rPr>
              <w:t xml:space="preserve">, (2004), </w:t>
            </w:r>
            <w:r w:rsidRPr="00CD435A">
              <w:rPr>
                <w:i/>
                <w:sz w:val="22"/>
                <w:szCs w:val="22"/>
              </w:rPr>
              <w:t xml:space="preserve">Situating Religion in </w:t>
            </w:r>
            <w:proofErr w:type="spellStart"/>
            <w:r w:rsidRPr="00CD435A">
              <w:rPr>
                <w:i/>
                <w:sz w:val="22"/>
                <w:szCs w:val="22"/>
              </w:rPr>
              <w:t>Ambedkar’s</w:t>
            </w:r>
            <w:proofErr w:type="spellEnd"/>
            <w:r w:rsidRPr="00CD435A">
              <w:rPr>
                <w:i/>
                <w:sz w:val="22"/>
                <w:szCs w:val="22"/>
              </w:rPr>
              <w:t xml:space="preserve"> Political Discourse in Reconstructing the World: B.R. </w:t>
            </w:r>
            <w:proofErr w:type="spellStart"/>
            <w:r w:rsidRPr="00CD435A">
              <w:rPr>
                <w:i/>
                <w:sz w:val="22"/>
                <w:szCs w:val="22"/>
              </w:rPr>
              <w:t>Ambedkar</w:t>
            </w:r>
            <w:proofErr w:type="spellEnd"/>
            <w:r w:rsidRPr="00CD435A">
              <w:rPr>
                <w:i/>
                <w:sz w:val="22"/>
                <w:szCs w:val="22"/>
              </w:rPr>
              <w:t xml:space="preserve"> and Buddhism in India</w:t>
            </w:r>
            <w:r w:rsidRPr="00CD435A">
              <w:rPr>
                <w:sz w:val="22"/>
                <w:szCs w:val="22"/>
              </w:rPr>
              <w:t xml:space="preserve"> , </w:t>
            </w:r>
            <w:proofErr w:type="spellStart"/>
            <w:r w:rsidRPr="00CD435A">
              <w:rPr>
                <w:sz w:val="22"/>
                <w:szCs w:val="22"/>
              </w:rPr>
              <w:t>Jondhale</w:t>
            </w:r>
            <w:proofErr w:type="spellEnd"/>
            <w:r w:rsidRPr="00CD435A">
              <w:rPr>
                <w:sz w:val="22"/>
                <w:szCs w:val="22"/>
              </w:rPr>
              <w:t xml:space="preserve"> </w:t>
            </w:r>
            <w:proofErr w:type="spellStart"/>
            <w:r w:rsidRPr="00CD435A">
              <w:rPr>
                <w:sz w:val="22"/>
                <w:szCs w:val="22"/>
              </w:rPr>
              <w:t>Surendra</w:t>
            </w:r>
            <w:proofErr w:type="spellEnd"/>
            <w:r w:rsidRPr="00CD435A">
              <w:rPr>
                <w:sz w:val="22"/>
                <w:szCs w:val="22"/>
              </w:rPr>
              <w:t xml:space="preserve"> and </w:t>
            </w:r>
            <w:proofErr w:type="spellStart"/>
            <w:r w:rsidRPr="00CD435A">
              <w:rPr>
                <w:sz w:val="22"/>
                <w:szCs w:val="22"/>
              </w:rPr>
              <w:t>Beltz</w:t>
            </w:r>
            <w:proofErr w:type="spellEnd"/>
            <w:r w:rsidRPr="00CD435A">
              <w:rPr>
                <w:sz w:val="22"/>
                <w:szCs w:val="22"/>
              </w:rPr>
              <w:t>, Johannes, (Ed.), Oxford University Press, New Delhi.</w:t>
            </w:r>
          </w:p>
          <w:p w:rsidR="009D48F3" w:rsidRPr="00CD435A" w:rsidRDefault="009D48F3" w:rsidP="009D48F3">
            <w:pPr>
              <w:pStyle w:val="ListParagraph"/>
              <w:numPr>
                <w:ilvl w:val="0"/>
                <w:numId w:val="1"/>
              </w:numPr>
              <w:spacing w:after="120" w:line="360" w:lineRule="auto"/>
              <w:ind w:right="144"/>
              <w:jc w:val="both"/>
              <w:rPr>
                <w:sz w:val="22"/>
                <w:szCs w:val="22"/>
              </w:rPr>
            </w:pPr>
            <w:proofErr w:type="spellStart"/>
            <w:r w:rsidRPr="00CD435A">
              <w:rPr>
                <w:sz w:val="22"/>
                <w:szCs w:val="22"/>
              </w:rPr>
              <w:t>Ambedkar</w:t>
            </w:r>
            <w:proofErr w:type="spellEnd"/>
            <w:r w:rsidRPr="00CD435A">
              <w:rPr>
                <w:sz w:val="22"/>
                <w:szCs w:val="22"/>
              </w:rPr>
              <w:t xml:space="preserve">, B.R., </w:t>
            </w:r>
            <w:r w:rsidRPr="00CD435A">
              <w:rPr>
                <w:i/>
                <w:sz w:val="22"/>
                <w:szCs w:val="22"/>
              </w:rPr>
              <w:t>Buddha or Karl Marx</w:t>
            </w:r>
            <w:r w:rsidRPr="00CD435A">
              <w:rPr>
                <w:sz w:val="22"/>
                <w:szCs w:val="22"/>
              </w:rPr>
              <w:t>, Critical Quest, New Delhi, 2007.</w:t>
            </w:r>
          </w:p>
          <w:p w:rsidR="009D48F3" w:rsidRPr="00CD435A" w:rsidRDefault="009D48F3" w:rsidP="009D48F3">
            <w:pPr>
              <w:pStyle w:val="ListParagraph"/>
              <w:numPr>
                <w:ilvl w:val="0"/>
                <w:numId w:val="1"/>
              </w:numPr>
              <w:spacing w:after="120" w:line="360" w:lineRule="auto"/>
              <w:ind w:right="144"/>
              <w:jc w:val="both"/>
              <w:rPr>
                <w:sz w:val="22"/>
                <w:szCs w:val="22"/>
              </w:rPr>
            </w:pPr>
            <w:proofErr w:type="spellStart"/>
            <w:r w:rsidRPr="00CD435A">
              <w:rPr>
                <w:sz w:val="22"/>
                <w:szCs w:val="22"/>
              </w:rPr>
              <w:t>Ambedkar</w:t>
            </w:r>
            <w:proofErr w:type="spellEnd"/>
            <w:r w:rsidRPr="00CD435A">
              <w:rPr>
                <w:sz w:val="22"/>
                <w:szCs w:val="22"/>
              </w:rPr>
              <w:t xml:space="preserve">, B.R., </w:t>
            </w:r>
            <w:r w:rsidRPr="00CD435A">
              <w:rPr>
                <w:i/>
                <w:sz w:val="22"/>
                <w:szCs w:val="22"/>
              </w:rPr>
              <w:t>Conversion as Emancipation</w:t>
            </w:r>
            <w:r w:rsidRPr="00CD435A">
              <w:rPr>
                <w:sz w:val="22"/>
                <w:szCs w:val="22"/>
              </w:rPr>
              <w:t>, Critical Quest, New Delhi, 2006.</w:t>
            </w:r>
          </w:p>
          <w:p w:rsidR="009D48F3" w:rsidRPr="00CD435A" w:rsidRDefault="009D48F3" w:rsidP="009D48F3">
            <w:pPr>
              <w:pStyle w:val="ListParagraph"/>
              <w:numPr>
                <w:ilvl w:val="0"/>
                <w:numId w:val="1"/>
              </w:numPr>
              <w:spacing w:after="120" w:line="360" w:lineRule="auto"/>
              <w:ind w:right="144"/>
              <w:jc w:val="both"/>
              <w:rPr>
                <w:sz w:val="22"/>
                <w:szCs w:val="22"/>
              </w:rPr>
            </w:pPr>
            <w:proofErr w:type="spellStart"/>
            <w:r w:rsidRPr="00CD435A">
              <w:rPr>
                <w:sz w:val="22"/>
                <w:szCs w:val="22"/>
              </w:rPr>
              <w:t>Ambedkar</w:t>
            </w:r>
            <w:proofErr w:type="spellEnd"/>
            <w:r w:rsidRPr="00CD435A">
              <w:rPr>
                <w:sz w:val="22"/>
                <w:szCs w:val="22"/>
              </w:rPr>
              <w:t xml:space="preserve">, B.R., </w:t>
            </w:r>
            <w:r w:rsidRPr="00CD435A">
              <w:rPr>
                <w:i/>
                <w:sz w:val="22"/>
                <w:szCs w:val="22"/>
              </w:rPr>
              <w:t xml:space="preserve">Buddha and His </w:t>
            </w:r>
            <w:proofErr w:type="spellStart"/>
            <w:r w:rsidRPr="00CD435A">
              <w:rPr>
                <w:i/>
                <w:sz w:val="22"/>
                <w:szCs w:val="22"/>
              </w:rPr>
              <w:t>Dhamma</w:t>
            </w:r>
            <w:proofErr w:type="spellEnd"/>
            <w:r w:rsidRPr="00CD435A">
              <w:rPr>
                <w:i/>
                <w:sz w:val="22"/>
                <w:szCs w:val="22"/>
              </w:rPr>
              <w:t xml:space="preserve">, </w:t>
            </w:r>
            <w:proofErr w:type="spellStart"/>
            <w:r w:rsidRPr="00CD435A">
              <w:rPr>
                <w:sz w:val="22"/>
                <w:szCs w:val="22"/>
              </w:rPr>
              <w:t>Samyak</w:t>
            </w:r>
            <w:proofErr w:type="spellEnd"/>
            <w:r w:rsidRPr="00CD435A">
              <w:rPr>
                <w:sz w:val="22"/>
                <w:szCs w:val="22"/>
              </w:rPr>
              <w:t xml:space="preserve"> </w:t>
            </w:r>
            <w:proofErr w:type="spellStart"/>
            <w:r w:rsidRPr="00CD435A">
              <w:rPr>
                <w:sz w:val="22"/>
                <w:szCs w:val="22"/>
              </w:rPr>
              <w:t>Prakashan</w:t>
            </w:r>
            <w:proofErr w:type="spellEnd"/>
            <w:r w:rsidRPr="00CD435A">
              <w:rPr>
                <w:sz w:val="22"/>
                <w:szCs w:val="22"/>
              </w:rPr>
              <w:t>, New Delhii,2000</w:t>
            </w:r>
          </w:p>
          <w:p w:rsidR="009D48F3" w:rsidRPr="00CD435A" w:rsidRDefault="009D48F3" w:rsidP="009D48F3">
            <w:pPr>
              <w:pStyle w:val="ListParagraph"/>
              <w:numPr>
                <w:ilvl w:val="0"/>
                <w:numId w:val="1"/>
              </w:numPr>
              <w:spacing w:after="120" w:line="360" w:lineRule="auto"/>
              <w:ind w:right="144"/>
              <w:jc w:val="both"/>
              <w:rPr>
                <w:sz w:val="22"/>
                <w:szCs w:val="22"/>
              </w:rPr>
            </w:pPr>
            <w:r w:rsidRPr="00CD435A">
              <w:rPr>
                <w:sz w:val="22"/>
                <w:szCs w:val="22"/>
              </w:rPr>
              <w:t xml:space="preserve">Nanda, </w:t>
            </w:r>
            <w:proofErr w:type="spellStart"/>
            <w:r w:rsidRPr="00CD435A">
              <w:rPr>
                <w:sz w:val="22"/>
                <w:szCs w:val="22"/>
              </w:rPr>
              <w:t>Meera</w:t>
            </w:r>
            <w:proofErr w:type="spellEnd"/>
            <w:r w:rsidRPr="00CD435A">
              <w:rPr>
                <w:sz w:val="22"/>
                <w:szCs w:val="22"/>
              </w:rPr>
              <w:t xml:space="preserve">, </w:t>
            </w:r>
            <w:r w:rsidRPr="00CD435A">
              <w:rPr>
                <w:i/>
                <w:sz w:val="22"/>
                <w:szCs w:val="22"/>
              </w:rPr>
              <w:t xml:space="preserve">A prophet </w:t>
            </w:r>
            <w:proofErr w:type="gramStart"/>
            <w:r w:rsidRPr="00CD435A">
              <w:rPr>
                <w:i/>
                <w:sz w:val="22"/>
                <w:szCs w:val="22"/>
              </w:rPr>
              <w:t>Facing</w:t>
            </w:r>
            <w:proofErr w:type="gramEnd"/>
            <w:r w:rsidRPr="00CD435A">
              <w:rPr>
                <w:i/>
                <w:sz w:val="22"/>
                <w:szCs w:val="22"/>
              </w:rPr>
              <w:t xml:space="preserve"> Forward</w:t>
            </w:r>
            <w:r w:rsidRPr="00CD435A">
              <w:rPr>
                <w:sz w:val="22"/>
                <w:szCs w:val="22"/>
              </w:rPr>
              <w:t>, Critical Quest, New Delhi, 2006.</w:t>
            </w:r>
          </w:p>
          <w:p w:rsidR="009D48F3" w:rsidRPr="00CD435A" w:rsidRDefault="009D48F3" w:rsidP="009D48F3">
            <w:pPr>
              <w:pStyle w:val="ListParagraph"/>
              <w:numPr>
                <w:ilvl w:val="0"/>
                <w:numId w:val="1"/>
              </w:numPr>
              <w:spacing w:after="120" w:line="360" w:lineRule="auto"/>
              <w:ind w:right="144"/>
              <w:jc w:val="both"/>
              <w:rPr>
                <w:color w:val="000000"/>
                <w:sz w:val="22"/>
                <w:szCs w:val="22"/>
              </w:rPr>
            </w:pPr>
            <w:r w:rsidRPr="00CD435A">
              <w:rPr>
                <w:color w:val="000000"/>
                <w:sz w:val="22"/>
                <w:szCs w:val="22"/>
              </w:rPr>
              <w:t xml:space="preserve">Weber, Edmund, </w:t>
            </w:r>
            <w:r w:rsidRPr="00CD435A">
              <w:rPr>
                <w:i/>
                <w:color w:val="000000"/>
                <w:sz w:val="22"/>
                <w:szCs w:val="22"/>
              </w:rPr>
              <w:t>Buddhist Religion and Indigenous Culture</w:t>
            </w:r>
            <w:r w:rsidRPr="00CD435A">
              <w:rPr>
                <w:color w:val="000000"/>
                <w:sz w:val="22"/>
                <w:szCs w:val="22"/>
              </w:rPr>
              <w:t xml:space="preserve">, Lecture, Published by, CSSS, </w:t>
            </w:r>
            <w:proofErr w:type="spellStart"/>
            <w:r w:rsidRPr="00CD435A">
              <w:rPr>
                <w:color w:val="000000"/>
                <w:sz w:val="22"/>
                <w:szCs w:val="22"/>
              </w:rPr>
              <w:t>Jwaharlal</w:t>
            </w:r>
            <w:proofErr w:type="spellEnd"/>
            <w:r w:rsidRPr="00CD435A">
              <w:rPr>
                <w:color w:val="000000"/>
                <w:sz w:val="22"/>
                <w:szCs w:val="22"/>
              </w:rPr>
              <w:t xml:space="preserve"> Nehru University, 2004.</w:t>
            </w:r>
          </w:p>
          <w:p w:rsidR="009D48F3" w:rsidRPr="00CD435A" w:rsidRDefault="009D48F3" w:rsidP="009D48F3">
            <w:pPr>
              <w:pStyle w:val="ListParagraph"/>
              <w:numPr>
                <w:ilvl w:val="0"/>
                <w:numId w:val="1"/>
              </w:numPr>
              <w:spacing w:after="120" w:line="360" w:lineRule="auto"/>
              <w:ind w:right="144"/>
              <w:jc w:val="both"/>
              <w:rPr>
                <w:sz w:val="22"/>
                <w:szCs w:val="22"/>
              </w:rPr>
            </w:pPr>
            <w:proofErr w:type="spellStart"/>
            <w:r w:rsidRPr="00CD435A">
              <w:rPr>
                <w:sz w:val="22"/>
                <w:szCs w:val="22"/>
              </w:rPr>
              <w:t>Zelliot</w:t>
            </w:r>
            <w:proofErr w:type="spellEnd"/>
            <w:r w:rsidRPr="00CD435A">
              <w:rPr>
                <w:sz w:val="22"/>
                <w:szCs w:val="22"/>
              </w:rPr>
              <w:t xml:space="preserve">, Eleanor, </w:t>
            </w:r>
            <w:proofErr w:type="spellStart"/>
            <w:r w:rsidRPr="00CD435A">
              <w:rPr>
                <w:i/>
                <w:sz w:val="22"/>
                <w:szCs w:val="22"/>
              </w:rPr>
              <w:t>Ambedkar</w:t>
            </w:r>
            <w:proofErr w:type="spellEnd"/>
            <w:r w:rsidRPr="00CD435A">
              <w:rPr>
                <w:i/>
                <w:sz w:val="22"/>
                <w:szCs w:val="22"/>
              </w:rPr>
              <w:t xml:space="preserve"> Conversion</w:t>
            </w:r>
            <w:r w:rsidRPr="00CD435A">
              <w:rPr>
                <w:sz w:val="22"/>
                <w:szCs w:val="22"/>
              </w:rPr>
              <w:t>, Critical Quest, New Delhi, 2005.</w:t>
            </w:r>
          </w:p>
          <w:p w:rsidR="009D48F3" w:rsidRPr="00CD435A" w:rsidRDefault="009D48F3" w:rsidP="009D48F3">
            <w:pPr>
              <w:pStyle w:val="ListParagraph"/>
              <w:numPr>
                <w:ilvl w:val="0"/>
                <w:numId w:val="1"/>
              </w:numPr>
              <w:spacing w:after="120" w:line="360" w:lineRule="auto"/>
              <w:ind w:right="432"/>
              <w:jc w:val="both"/>
              <w:rPr>
                <w:sz w:val="22"/>
                <w:szCs w:val="22"/>
              </w:rPr>
            </w:pPr>
            <w:proofErr w:type="spellStart"/>
            <w:r w:rsidRPr="00CD435A">
              <w:rPr>
                <w:sz w:val="22"/>
                <w:szCs w:val="22"/>
              </w:rPr>
              <w:t>Kosambi</w:t>
            </w:r>
            <w:proofErr w:type="spellEnd"/>
            <w:r w:rsidRPr="00CD435A">
              <w:rPr>
                <w:sz w:val="22"/>
                <w:szCs w:val="22"/>
              </w:rPr>
              <w:t xml:space="preserve">, D.D. </w:t>
            </w:r>
            <w:r w:rsidRPr="00CD435A">
              <w:rPr>
                <w:i/>
                <w:sz w:val="22"/>
                <w:szCs w:val="22"/>
              </w:rPr>
              <w:t>The Culture and Civilization in Ancient India-An Historical Outline,</w:t>
            </w:r>
            <w:r w:rsidRPr="00CD435A">
              <w:rPr>
                <w:sz w:val="22"/>
                <w:szCs w:val="22"/>
              </w:rPr>
              <w:t xml:space="preserve"> Popular Publication, Mumbai.</w:t>
            </w:r>
          </w:p>
          <w:p w:rsidR="009D48F3" w:rsidRPr="00CD435A" w:rsidRDefault="009D48F3" w:rsidP="009D48F3">
            <w:pPr>
              <w:pStyle w:val="ListParagraph"/>
              <w:numPr>
                <w:ilvl w:val="0"/>
                <w:numId w:val="1"/>
              </w:numPr>
              <w:spacing w:after="120" w:line="360" w:lineRule="auto"/>
              <w:ind w:right="144"/>
              <w:jc w:val="both"/>
              <w:rPr>
                <w:sz w:val="22"/>
                <w:szCs w:val="22"/>
              </w:rPr>
            </w:pPr>
            <w:r w:rsidRPr="00CD435A">
              <w:rPr>
                <w:sz w:val="22"/>
                <w:szCs w:val="22"/>
              </w:rPr>
              <w:t xml:space="preserve">Bert, Kaplan, (Ed.), (1961), </w:t>
            </w:r>
            <w:r w:rsidRPr="00CD435A">
              <w:rPr>
                <w:i/>
                <w:sz w:val="22"/>
                <w:szCs w:val="22"/>
              </w:rPr>
              <w:t>Studying Personality Cross Culturally,</w:t>
            </w:r>
            <w:r w:rsidRPr="00CD435A">
              <w:rPr>
                <w:sz w:val="22"/>
                <w:szCs w:val="22"/>
              </w:rPr>
              <w:t xml:space="preserve"> Harper and Row, publishers, New York.</w:t>
            </w:r>
          </w:p>
          <w:p w:rsidR="009D48F3" w:rsidRPr="00CD435A" w:rsidRDefault="009D48F3" w:rsidP="009D48F3">
            <w:pPr>
              <w:pStyle w:val="ListParagraph"/>
              <w:numPr>
                <w:ilvl w:val="0"/>
                <w:numId w:val="1"/>
              </w:numPr>
              <w:spacing w:after="120" w:line="360" w:lineRule="auto"/>
              <w:ind w:right="144"/>
              <w:jc w:val="both"/>
              <w:rPr>
                <w:sz w:val="22"/>
                <w:szCs w:val="22"/>
              </w:rPr>
            </w:pPr>
            <w:proofErr w:type="spellStart"/>
            <w:r w:rsidRPr="00CD435A">
              <w:rPr>
                <w:sz w:val="22"/>
                <w:szCs w:val="22"/>
              </w:rPr>
              <w:t>Marsella</w:t>
            </w:r>
            <w:proofErr w:type="spellEnd"/>
            <w:r w:rsidRPr="00CD435A">
              <w:rPr>
                <w:sz w:val="22"/>
                <w:szCs w:val="22"/>
              </w:rPr>
              <w:t xml:space="preserve">, Anthony, S., D. George F.L.K. HSU, (1985), </w:t>
            </w:r>
            <w:r w:rsidRPr="00CD435A">
              <w:rPr>
                <w:i/>
                <w:sz w:val="22"/>
                <w:szCs w:val="22"/>
              </w:rPr>
              <w:t>Culture and Self</w:t>
            </w:r>
            <w:r w:rsidRPr="00CD435A">
              <w:rPr>
                <w:sz w:val="22"/>
                <w:szCs w:val="22"/>
              </w:rPr>
              <w:t xml:space="preserve">, </w:t>
            </w:r>
            <w:proofErr w:type="spellStart"/>
            <w:r w:rsidRPr="00CD435A">
              <w:rPr>
                <w:sz w:val="22"/>
                <w:szCs w:val="22"/>
              </w:rPr>
              <w:t>Tavistock</w:t>
            </w:r>
            <w:proofErr w:type="spellEnd"/>
            <w:r w:rsidRPr="00CD435A">
              <w:rPr>
                <w:sz w:val="22"/>
                <w:szCs w:val="22"/>
              </w:rPr>
              <w:t xml:space="preserve"> Publications, New York.</w:t>
            </w:r>
          </w:p>
          <w:p w:rsidR="009D48F3" w:rsidRPr="00CD435A" w:rsidRDefault="009D48F3" w:rsidP="009D48F3">
            <w:pPr>
              <w:spacing w:after="120" w:line="240" w:lineRule="auto"/>
              <w:rPr>
                <w:rFonts w:ascii="Times New Roman" w:eastAsia="Times New Roman" w:hAnsi="Times New Roman" w:cs="Times New Roman"/>
                <w:color w:val="222222"/>
              </w:rPr>
            </w:pPr>
            <w:proofErr w:type="spellStart"/>
            <w:r w:rsidRPr="00CD435A">
              <w:rPr>
                <w:rFonts w:ascii="Times New Roman" w:hAnsi="Times New Roman" w:cs="Times New Roman"/>
              </w:rPr>
              <w:t>Matilal</w:t>
            </w:r>
            <w:proofErr w:type="spellEnd"/>
            <w:r w:rsidRPr="00CD435A">
              <w:rPr>
                <w:rFonts w:ascii="Times New Roman" w:hAnsi="Times New Roman" w:cs="Times New Roman"/>
              </w:rPr>
              <w:t xml:space="preserve">, </w:t>
            </w:r>
            <w:proofErr w:type="spellStart"/>
            <w:r w:rsidRPr="00CD435A">
              <w:rPr>
                <w:rFonts w:ascii="Times New Roman" w:hAnsi="Times New Roman" w:cs="Times New Roman"/>
              </w:rPr>
              <w:t>Bimal</w:t>
            </w:r>
            <w:proofErr w:type="spellEnd"/>
            <w:r w:rsidRPr="00CD435A">
              <w:rPr>
                <w:rFonts w:ascii="Times New Roman" w:hAnsi="Times New Roman" w:cs="Times New Roman"/>
              </w:rPr>
              <w:t xml:space="preserve">, Krishna, (2002), </w:t>
            </w:r>
            <w:r w:rsidRPr="00CD435A">
              <w:rPr>
                <w:rFonts w:ascii="Times New Roman" w:hAnsi="Times New Roman" w:cs="Times New Roman"/>
                <w:i/>
              </w:rPr>
              <w:t>Ethics and Epics,</w:t>
            </w:r>
            <w:r w:rsidRPr="00CD435A">
              <w:rPr>
                <w:rFonts w:ascii="Times New Roman" w:hAnsi="Times New Roman" w:cs="Times New Roman"/>
              </w:rPr>
              <w:t xml:space="preserve"> </w:t>
            </w:r>
            <w:proofErr w:type="spellStart"/>
            <w:r w:rsidRPr="00CD435A">
              <w:rPr>
                <w:rFonts w:ascii="Times New Roman" w:hAnsi="Times New Roman" w:cs="Times New Roman"/>
              </w:rPr>
              <w:t>Ganeri</w:t>
            </w:r>
            <w:proofErr w:type="spellEnd"/>
            <w:r w:rsidRPr="00CD435A">
              <w:rPr>
                <w:rFonts w:ascii="Times New Roman" w:hAnsi="Times New Roman" w:cs="Times New Roman"/>
              </w:rPr>
              <w:t xml:space="preserve">, </w:t>
            </w:r>
            <w:proofErr w:type="spellStart"/>
            <w:r w:rsidRPr="00CD435A">
              <w:rPr>
                <w:rFonts w:ascii="Times New Roman" w:hAnsi="Times New Roman" w:cs="Times New Roman"/>
              </w:rPr>
              <w:t>Jonardon</w:t>
            </w:r>
            <w:proofErr w:type="spellEnd"/>
            <w:r w:rsidRPr="00CD435A">
              <w:rPr>
                <w:rFonts w:ascii="Times New Roman" w:hAnsi="Times New Roman" w:cs="Times New Roman"/>
              </w:rPr>
              <w:t>, (Ed.), Oxford University Press, New Delhi.</w:t>
            </w:r>
          </w:p>
        </w:tc>
      </w:tr>
      <w:tr w:rsidR="009D48F3" w:rsidRPr="00CD435A" w:rsidTr="00DB7B15">
        <w:trPr>
          <w:trHeight w:val="1818"/>
        </w:trPr>
        <w:tc>
          <w:tcPr>
            <w:tcW w:w="354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D48F3" w:rsidRPr="008706AF" w:rsidRDefault="009D48F3" w:rsidP="009D48F3">
            <w:pPr>
              <w:spacing w:after="0" w:line="449" w:lineRule="atLeast"/>
              <w:rPr>
                <w:rFonts w:ascii="Times New Roman" w:eastAsia="Times New Roman" w:hAnsi="Times New Roman" w:cs="Times New Roman"/>
                <w:b/>
                <w:color w:val="222222"/>
              </w:rPr>
            </w:pPr>
            <w:r w:rsidRPr="008706AF">
              <w:rPr>
                <w:rFonts w:ascii="Times New Roman" w:eastAsia="Times New Roman" w:hAnsi="Times New Roman" w:cs="Times New Roman"/>
                <w:b/>
                <w:color w:val="222222"/>
              </w:rPr>
              <w:lastRenderedPageBreak/>
              <w:t>Evaluation Scheme</w:t>
            </w:r>
          </w:p>
          <w:p w:rsidR="009D48F3" w:rsidRPr="008706AF" w:rsidRDefault="009D48F3" w:rsidP="009D48F3">
            <w:pPr>
              <w:spacing w:after="0" w:line="240" w:lineRule="auto"/>
              <w:rPr>
                <w:rFonts w:ascii="Times New Roman" w:eastAsia="Times New Roman" w:hAnsi="Times New Roman" w:cs="Times New Roman"/>
                <w:b/>
                <w:color w:val="888888"/>
              </w:rPr>
            </w:pPr>
            <w:r w:rsidRPr="008706AF">
              <w:rPr>
                <w:rFonts w:ascii="Times New Roman" w:eastAsia="Times New Roman" w:hAnsi="Times New Roman" w:cs="Times New Roman"/>
                <w:b/>
                <w:color w:val="888888"/>
              </w:rPr>
              <w:t> </w:t>
            </w:r>
          </w:p>
        </w:tc>
        <w:tc>
          <w:tcPr>
            <w:tcW w:w="68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D48F3" w:rsidRPr="00CD435A" w:rsidRDefault="009D48F3" w:rsidP="009D48F3">
            <w:pPr>
              <w:rPr>
                <w:rFonts w:ascii="Times New Roman" w:hAnsi="Times New Roman" w:cs="Times New Roman"/>
              </w:rPr>
            </w:pPr>
            <w:r w:rsidRPr="00CD435A">
              <w:rPr>
                <w:rFonts w:ascii="Times New Roman" w:hAnsi="Times New Roman" w:cs="Times New Roman"/>
                <w:b/>
              </w:rPr>
              <w:t>40% Internal Assessment</w:t>
            </w:r>
            <w:r w:rsidRPr="00CD435A">
              <w:rPr>
                <w:rFonts w:ascii="Times New Roman" w:hAnsi="Times New Roman" w:cs="Times New Roman"/>
              </w:rPr>
              <w:t xml:space="preserve"> (Witten Test &amp; Class Presentation)</w:t>
            </w:r>
          </w:p>
          <w:p w:rsidR="009D48F3" w:rsidRPr="00CD435A" w:rsidRDefault="009D48F3" w:rsidP="009D48F3">
            <w:pPr>
              <w:spacing w:after="0"/>
              <w:rPr>
                <w:rFonts w:ascii="Times New Roman" w:eastAsia="Times New Roman" w:hAnsi="Times New Roman" w:cs="Times New Roman"/>
                <w:color w:val="222222"/>
              </w:rPr>
            </w:pPr>
            <w:r w:rsidRPr="00CD435A">
              <w:rPr>
                <w:rFonts w:ascii="Times New Roman" w:hAnsi="Times New Roman" w:cs="Times New Roman"/>
              </w:rPr>
              <w:t xml:space="preserve"> </w:t>
            </w:r>
            <w:r w:rsidRPr="00CD435A">
              <w:rPr>
                <w:rFonts w:ascii="Times New Roman" w:hAnsi="Times New Roman" w:cs="Times New Roman"/>
                <w:b/>
              </w:rPr>
              <w:t>60 % End-</w:t>
            </w:r>
            <w:proofErr w:type="spellStart"/>
            <w:r w:rsidRPr="00CD435A">
              <w:rPr>
                <w:rFonts w:ascii="Times New Roman" w:hAnsi="Times New Roman" w:cs="Times New Roman"/>
                <w:b/>
              </w:rPr>
              <w:t>Sem</w:t>
            </w:r>
            <w:proofErr w:type="spellEnd"/>
            <w:r w:rsidRPr="00CD435A">
              <w:rPr>
                <w:rFonts w:ascii="Times New Roman" w:hAnsi="Times New Roman" w:cs="Times New Roman"/>
                <w:b/>
              </w:rPr>
              <w:t xml:space="preserve"> Exam</w:t>
            </w:r>
            <w:r w:rsidRPr="00CD435A">
              <w:rPr>
                <w:rFonts w:ascii="Times New Roman" w:hAnsi="Times New Roman" w:cs="Times New Roman"/>
              </w:rPr>
              <w:t xml:space="preserve"> (Written Exam)</w:t>
            </w:r>
          </w:p>
        </w:tc>
      </w:tr>
    </w:tbl>
    <w:p w:rsidR="006F0CB6" w:rsidRDefault="006F0CB6"/>
    <w:sectPr w:rsidR="006F0CB6" w:rsidSect="00A145C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782203"/>
    <w:multiLevelType w:val="hybridMultilevel"/>
    <w:tmpl w:val="A57E7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D48F3"/>
    <w:rsid w:val="000B608A"/>
    <w:rsid w:val="00177D3E"/>
    <w:rsid w:val="006F0CB6"/>
    <w:rsid w:val="0090586C"/>
    <w:rsid w:val="009D48F3"/>
    <w:rsid w:val="00A145C5"/>
    <w:rsid w:val="00C329B6"/>
    <w:rsid w:val="00DB7B15"/>
    <w:rsid w:val="00F610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5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48F3"/>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516</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dcterms:created xsi:type="dcterms:W3CDTF">2022-12-01T17:44:00Z</dcterms:created>
  <dcterms:modified xsi:type="dcterms:W3CDTF">2022-12-22T20:20:00Z</dcterms:modified>
</cp:coreProperties>
</file>